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EF" w:rsidRDefault="007B04EF" w:rsidP="003159CD">
      <w:pPr>
        <w:rPr>
          <w:rFonts w:ascii="Sylfaen" w:hAnsi="Sylfaen" w:cs="Sylfaen"/>
          <w:bCs/>
          <w:sz w:val="24"/>
          <w:szCs w:val="24"/>
        </w:rPr>
      </w:pPr>
    </w:p>
    <w:p w:rsidR="007B04EF" w:rsidRDefault="007B04EF" w:rsidP="003159CD">
      <w:pPr>
        <w:rPr>
          <w:rFonts w:ascii="Sylfaen" w:hAnsi="Sylfaen" w:cs="Sylfaen"/>
          <w:bCs/>
          <w:sz w:val="24"/>
          <w:szCs w:val="24"/>
        </w:rPr>
      </w:pPr>
    </w:p>
    <w:p w:rsidR="007B04EF" w:rsidRDefault="007B04EF" w:rsidP="003159CD">
      <w:pPr>
        <w:rPr>
          <w:rFonts w:ascii="Sylfaen" w:hAnsi="Sylfaen" w:cs="Sylfaen"/>
          <w:bCs/>
          <w:sz w:val="24"/>
          <w:szCs w:val="24"/>
        </w:rPr>
      </w:pPr>
    </w:p>
    <w:p w:rsidR="007B04EF" w:rsidRDefault="007B04EF" w:rsidP="003159CD">
      <w:pPr>
        <w:rPr>
          <w:rFonts w:ascii="Sylfaen" w:hAnsi="Sylfaen" w:cs="Sylfaen"/>
          <w:bCs/>
          <w:sz w:val="24"/>
          <w:szCs w:val="24"/>
        </w:rPr>
      </w:pPr>
    </w:p>
    <w:p w:rsidR="007B04EF" w:rsidRDefault="007B04EF" w:rsidP="003159CD">
      <w:pPr>
        <w:rPr>
          <w:rFonts w:ascii="Sylfaen" w:hAnsi="Sylfaen" w:cs="Sylfaen"/>
          <w:bCs/>
          <w:sz w:val="24"/>
          <w:szCs w:val="24"/>
        </w:rPr>
      </w:pPr>
    </w:p>
    <w:p w:rsidR="007B04EF" w:rsidRPr="007042B7" w:rsidRDefault="007B04EF" w:rsidP="003159CD">
      <w:pPr>
        <w:rPr>
          <w:rFonts w:ascii="Sylfaen" w:hAnsi="Sylfaen" w:cs="Sylfaen"/>
          <w:bCs/>
          <w:color w:val="FF0000"/>
          <w:sz w:val="24"/>
          <w:szCs w:val="24"/>
        </w:rPr>
      </w:pPr>
    </w:p>
    <w:p w:rsidR="007B04EF" w:rsidRDefault="007B04EF" w:rsidP="003159CD">
      <w:pPr>
        <w:rPr>
          <w:b/>
          <w:bCs/>
          <w:color w:val="FF0000"/>
          <w:sz w:val="24"/>
          <w:szCs w:val="24"/>
        </w:rPr>
      </w:pPr>
      <w:r w:rsidRPr="008D69FD">
        <w:rPr>
          <w:bCs/>
          <w:sz w:val="24"/>
          <w:szCs w:val="24"/>
        </w:rPr>
        <w:t>Z/DZP/338/2017</w:t>
      </w:r>
      <w:r>
        <w:rPr>
          <w:bCs/>
          <w:color w:val="FF0000"/>
          <w:sz w:val="24"/>
          <w:szCs w:val="24"/>
        </w:rPr>
        <w:tab/>
      </w:r>
      <w:r>
        <w:rPr>
          <w:bCs/>
          <w:color w:val="FF0000"/>
          <w:sz w:val="24"/>
          <w:szCs w:val="24"/>
        </w:rPr>
        <w:tab/>
      </w:r>
      <w:r>
        <w:rPr>
          <w:b/>
          <w:bCs/>
          <w:color w:val="FF0000"/>
          <w:sz w:val="24"/>
          <w:szCs w:val="24"/>
        </w:rPr>
        <w:tab/>
      </w:r>
      <w:r>
        <w:rPr>
          <w:b/>
          <w:bCs/>
          <w:color w:val="FF0000"/>
          <w:sz w:val="24"/>
          <w:szCs w:val="24"/>
        </w:rPr>
        <w:tab/>
      </w:r>
      <w:r>
        <w:rPr>
          <w:b/>
          <w:bCs/>
          <w:color w:val="FF0000"/>
          <w:sz w:val="24"/>
          <w:szCs w:val="24"/>
        </w:rPr>
        <w:tab/>
        <w:t xml:space="preserve">       </w:t>
      </w:r>
      <w:r>
        <w:rPr>
          <w:b/>
          <w:bCs/>
          <w:color w:val="FF0000"/>
          <w:sz w:val="24"/>
          <w:szCs w:val="24"/>
        </w:rPr>
        <w:tab/>
        <w:t xml:space="preserve">              </w:t>
      </w:r>
      <w:r>
        <w:rPr>
          <w:bCs/>
          <w:sz w:val="24"/>
          <w:szCs w:val="24"/>
        </w:rPr>
        <w:t>Warszawa, dnia 13.12</w:t>
      </w:r>
      <w:r w:rsidRPr="005B69B2">
        <w:rPr>
          <w:bCs/>
          <w:sz w:val="24"/>
          <w:szCs w:val="24"/>
        </w:rPr>
        <w:t>.2017 r.</w:t>
      </w:r>
    </w:p>
    <w:p w:rsidR="007B04EF" w:rsidRDefault="007B04EF" w:rsidP="003159CD">
      <w:pPr>
        <w:rPr>
          <w:b/>
          <w:bCs/>
          <w:color w:val="FF0000"/>
          <w:sz w:val="24"/>
          <w:szCs w:val="24"/>
        </w:rPr>
      </w:pPr>
    </w:p>
    <w:p w:rsidR="007B04EF" w:rsidRDefault="007B04EF" w:rsidP="003159CD">
      <w:pPr>
        <w:jc w:val="center"/>
        <w:rPr>
          <w:rFonts w:ascii="Sylfaen" w:hAnsi="Sylfaen" w:cs="Sylfaen"/>
          <w:b/>
          <w:bCs/>
          <w:sz w:val="26"/>
          <w:szCs w:val="26"/>
        </w:rPr>
      </w:pPr>
      <w:r>
        <w:rPr>
          <w:rFonts w:ascii="Sylfaen" w:hAnsi="Sylfaen" w:cs="Sylfaen"/>
          <w:b/>
          <w:bCs/>
          <w:sz w:val="26"/>
          <w:szCs w:val="26"/>
        </w:rPr>
        <w:t>Informacja dla Wykonawców biorących udział w przetargu nieograniczonym</w:t>
      </w:r>
    </w:p>
    <w:p w:rsidR="007B04EF" w:rsidRDefault="007B04EF" w:rsidP="003159CD">
      <w:pPr>
        <w:jc w:val="center"/>
        <w:rPr>
          <w:rFonts w:ascii="Sylfaen" w:hAnsi="Sylfaen" w:cs="Sylfaen"/>
          <w:b/>
          <w:bCs/>
          <w:sz w:val="26"/>
          <w:szCs w:val="26"/>
        </w:rPr>
      </w:pPr>
      <w:r>
        <w:rPr>
          <w:rFonts w:ascii="Sylfaen" w:hAnsi="Sylfaen" w:cs="Sylfaen"/>
          <w:b/>
          <w:bCs/>
          <w:sz w:val="26"/>
          <w:szCs w:val="26"/>
        </w:rPr>
        <w:t xml:space="preserve">na realizację zadania pod nazwą: </w:t>
      </w:r>
      <w:r w:rsidRPr="009112E5">
        <w:rPr>
          <w:rFonts w:ascii="Sylfaen" w:hAnsi="Sylfaen"/>
          <w:b/>
          <w:sz w:val="26"/>
          <w:szCs w:val="26"/>
        </w:rPr>
        <w:t>„Zakup, dostawa i montaż pierwszego wyposażenia dla oddziału II zgodnie z preliminarzem zakupu pierwszego wyposażenia” w ramach realizacji zadania pn. „Modernizacja Oddziałów Szpitalnych”</w:t>
      </w:r>
      <w:r>
        <w:rPr>
          <w:rFonts w:ascii="Sylfaen" w:hAnsi="Sylfaen" w:cs="Sylfaen"/>
          <w:b/>
          <w:bCs/>
          <w:sz w:val="26"/>
          <w:szCs w:val="26"/>
        </w:rPr>
        <w:t xml:space="preserve">,  </w:t>
      </w:r>
    </w:p>
    <w:p w:rsidR="007B04EF" w:rsidRDefault="007B04EF" w:rsidP="003159CD">
      <w:pPr>
        <w:jc w:val="center"/>
        <w:rPr>
          <w:rFonts w:ascii="Sylfaen" w:hAnsi="Sylfaen" w:cs="Sylfaen"/>
          <w:b/>
          <w:bCs/>
          <w:sz w:val="24"/>
          <w:szCs w:val="24"/>
        </w:rPr>
      </w:pPr>
      <w:r>
        <w:rPr>
          <w:rFonts w:ascii="Sylfaen" w:hAnsi="Sylfaen" w:cs="Sylfaen"/>
          <w:b/>
          <w:bCs/>
          <w:sz w:val="26"/>
          <w:szCs w:val="26"/>
        </w:rPr>
        <w:t>sygnatura akt 26/DZP/2017</w:t>
      </w:r>
    </w:p>
    <w:p w:rsidR="007B04EF" w:rsidRDefault="007B04EF" w:rsidP="003159CD">
      <w:pPr>
        <w:jc w:val="both"/>
        <w:rPr>
          <w:rFonts w:ascii="Sylfaen" w:hAnsi="Sylfaen" w:cs="Sylfaen"/>
          <w:b/>
          <w:bCs/>
          <w:sz w:val="24"/>
          <w:szCs w:val="24"/>
        </w:rPr>
      </w:pPr>
    </w:p>
    <w:p w:rsidR="007B04EF" w:rsidRDefault="007B04EF" w:rsidP="003159CD">
      <w:pPr>
        <w:jc w:val="both"/>
        <w:rPr>
          <w:rFonts w:ascii="Sylfaen" w:hAnsi="Sylfaen" w:cs="Sylfaen"/>
          <w:b/>
          <w:bCs/>
          <w:sz w:val="24"/>
          <w:szCs w:val="24"/>
        </w:rPr>
      </w:pPr>
      <w:r>
        <w:rPr>
          <w:rFonts w:ascii="Sylfaen" w:hAnsi="Sylfaen" w:cs="Sylfaen"/>
          <w:b/>
          <w:bCs/>
          <w:sz w:val="24"/>
          <w:szCs w:val="24"/>
        </w:rPr>
        <w:tab/>
      </w:r>
      <w:r>
        <w:rPr>
          <w:rFonts w:ascii="Sylfaen" w:hAnsi="Sylfaen" w:cs="Sylfaen"/>
          <w:b/>
          <w:bCs/>
          <w:color w:val="000000"/>
          <w:sz w:val="24"/>
          <w:szCs w:val="24"/>
        </w:rPr>
        <w:t>Na podstawie art. 38 ust. 2 ustawy Prawo Zamówień</w:t>
      </w:r>
      <w:r>
        <w:rPr>
          <w:rFonts w:ascii="Sylfaen" w:hAnsi="Sylfaen" w:cs="Sylfaen"/>
          <w:b/>
          <w:bCs/>
          <w:sz w:val="24"/>
          <w:szCs w:val="24"/>
        </w:rPr>
        <w:t xml:space="preserve"> Publicznych z dnia 29 stycznia 2004 r. (tekst jedn. </w:t>
      </w:r>
      <w:r>
        <w:rPr>
          <w:rFonts w:ascii="Sylfaen" w:hAnsi="Sylfaen" w:cs="Sylfaen"/>
          <w:b/>
          <w:sz w:val="24"/>
          <w:szCs w:val="24"/>
        </w:rPr>
        <w:t>Dz. U. z 2017 r. poz. 1579</w:t>
      </w:r>
      <w:r>
        <w:rPr>
          <w:rFonts w:ascii="Sylfaen" w:hAnsi="Sylfaen" w:cs="Sylfaen"/>
          <w:b/>
          <w:bCs/>
          <w:sz w:val="24"/>
          <w:szCs w:val="24"/>
        </w:rPr>
        <w:t xml:space="preserve">) w związku ze zgłoszonymi zapytaniami </w:t>
      </w:r>
      <w:r>
        <w:rPr>
          <w:rFonts w:ascii="Sylfaen" w:hAnsi="Sylfaen" w:cs="Sylfaen"/>
          <w:b/>
          <w:bCs/>
          <w:sz w:val="24"/>
          <w:szCs w:val="24"/>
        </w:rPr>
        <w:br/>
        <w:t>w dniach</w:t>
      </w:r>
      <w:r w:rsidRPr="00433D70">
        <w:rPr>
          <w:rFonts w:ascii="Sylfaen" w:hAnsi="Sylfaen" w:cs="Sylfaen"/>
          <w:b/>
          <w:bCs/>
          <w:sz w:val="24"/>
          <w:szCs w:val="24"/>
        </w:rPr>
        <w:t xml:space="preserve"> </w:t>
      </w:r>
      <w:r>
        <w:rPr>
          <w:rFonts w:ascii="Sylfaen" w:hAnsi="Sylfaen" w:cs="Sylfaen"/>
          <w:b/>
          <w:bCs/>
          <w:sz w:val="24"/>
          <w:szCs w:val="24"/>
        </w:rPr>
        <w:t xml:space="preserve">11 - 12 grudnia </w:t>
      </w:r>
      <w:r w:rsidRPr="00433D70">
        <w:rPr>
          <w:rFonts w:ascii="Sylfaen" w:hAnsi="Sylfaen" w:cs="Sylfaen"/>
          <w:b/>
          <w:bCs/>
          <w:sz w:val="24"/>
          <w:szCs w:val="24"/>
        </w:rPr>
        <w:t>2017 r</w:t>
      </w:r>
      <w:r>
        <w:rPr>
          <w:rFonts w:ascii="Sylfaen" w:hAnsi="Sylfaen" w:cs="Sylfaen"/>
          <w:b/>
          <w:bCs/>
          <w:sz w:val="24"/>
          <w:szCs w:val="24"/>
        </w:rPr>
        <w:t>. Zamawiający wyjaśnia co następuje:</w:t>
      </w:r>
    </w:p>
    <w:p w:rsidR="007B04EF" w:rsidRDefault="007B04EF" w:rsidP="003159CD">
      <w:pPr>
        <w:spacing w:line="264" w:lineRule="auto"/>
        <w:jc w:val="both"/>
        <w:rPr>
          <w:rFonts w:ascii="Sylfaen" w:hAnsi="Sylfaen" w:cs="Sylfaen"/>
          <w:b/>
          <w:bCs/>
          <w:sz w:val="24"/>
          <w:szCs w:val="24"/>
        </w:rPr>
      </w:pPr>
    </w:p>
    <w:p w:rsidR="007B04EF" w:rsidRDefault="007B04EF" w:rsidP="003159CD">
      <w:pPr>
        <w:jc w:val="both"/>
        <w:rPr>
          <w:rFonts w:ascii="Sylfaen" w:hAnsi="Sylfaen" w:cs="Arial"/>
          <w:sz w:val="24"/>
          <w:szCs w:val="24"/>
        </w:rPr>
      </w:pPr>
      <w:r>
        <w:rPr>
          <w:rFonts w:ascii="Sylfaen" w:hAnsi="Sylfaen" w:cs="Sylfaen"/>
          <w:b/>
          <w:sz w:val="24"/>
          <w:szCs w:val="24"/>
        </w:rPr>
        <w:t>Pytanie 1:</w:t>
      </w:r>
    </w:p>
    <w:p w:rsidR="007B04EF" w:rsidRPr="007042B7" w:rsidRDefault="007B04EF" w:rsidP="005271D7">
      <w:pPr>
        <w:spacing w:line="264" w:lineRule="auto"/>
        <w:jc w:val="both"/>
        <w:rPr>
          <w:rFonts w:ascii="Sylfaen" w:hAnsi="Sylfaen"/>
          <w:sz w:val="24"/>
          <w:szCs w:val="24"/>
        </w:rPr>
      </w:pPr>
      <w:r w:rsidRPr="007042B7">
        <w:rPr>
          <w:rFonts w:ascii="Sylfaen" w:hAnsi="Sylfaen"/>
          <w:sz w:val="24"/>
          <w:szCs w:val="24"/>
        </w:rPr>
        <w:t xml:space="preserve">Dotyczy pakietu nr 1 </w:t>
      </w:r>
      <w:r w:rsidRPr="007042B7">
        <w:rPr>
          <w:rFonts w:ascii="Sylfaen" w:hAnsi="Sylfaen" w:cs="Calibri"/>
          <w:sz w:val="24"/>
          <w:szCs w:val="24"/>
        </w:rPr>
        <w:t>poz. Nr 2 – Bemar jezdny 1 komorowy o pojemności 3xGN1/1.</w:t>
      </w:r>
    </w:p>
    <w:p w:rsidR="007B04EF" w:rsidRPr="007042B7" w:rsidRDefault="007B04EF" w:rsidP="005271D7">
      <w:pPr>
        <w:autoSpaceDE w:val="0"/>
        <w:autoSpaceDN w:val="0"/>
        <w:adjustRightInd w:val="0"/>
        <w:jc w:val="both"/>
        <w:rPr>
          <w:rFonts w:ascii="Sylfaen" w:hAnsi="Sylfaen" w:cs="Calibri"/>
          <w:sz w:val="24"/>
          <w:szCs w:val="24"/>
        </w:rPr>
      </w:pPr>
      <w:r w:rsidRPr="007042B7">
        <w:rPr>
          <w:rFonts w:ascii="Sylfaen" w:hAnsi="Sylfaen" w:cs="Calibri"/>
          <w:sz w:val="24"/>
          <w:szCs w:val="24"/>
        </w:rPr>
        <w:t>Czy Zamawiający dopuści  urządzenie o poniższych parametrach, który nieznacznie różni się 1 wymiar</w:t>
      </w:r>
      <w:bookmarkStart w:id="0" w:name="_GoBack"/>
      <w:bookmarkEnd w:id="0"/>
      <w:r w:rsidRPr="007042B7">
        <w:rPr>
          <w:rFonts w:ascii="Sylfaen" w:hAnsi="Sylfaen" w:cs="Calibri"/>
          <w:sz w:val="24"/>
          <w:szCs w:val="24"/>
        </w:rPr>
        <w:t xml:space="preserve">em dł. </w:t>
      </w:r>
      <w:smartTag w:uri="urn:schemas-microsoft-com:office:smarttags" w:element="metricconverter">
        <w:smartTagPr>
          <w:attr w:name="ProductID" w:val="1170 mm"/>
        </w:smartTagPr>
        <w:r w:rsidRPr="007042B7">
          <w:rPr>
            <w:rFonts w:ascii="Sylfaen" w:hAnsi="Sylfaen" w:cs="Calibri"/>
            <w:sz w:val="24"/>
            <w:szCs w:val="24"/>
          </w:rPr>
          <w:t>1170 mm</w:t>
        </w:r>
      </w:smartTag>
      <w:r w:rsidRPr="007042B7">
        <w:rPr>
          <w:rFonts w:ascii="Sylfaen" w:hAnsi="Sylfaen" w:cs="Calibri"/>
          <w:sz w:val="24"/>
          <w:szCs w:val="24"/>
        </w:rPr>
        <w:t>, pozostałe parametry wg SIWZ.:</w:t>
      </w:r>
    </w:p>
    <w:p w:rsidR="007B04EF" w:rsidRPr="007042B7" w:rsidRDefault="007B04EF" w:rsidP="007042B7">
      <w:pPr>
        <w:outlineLvl w:val="2"/>
        <w:rPr>
          <w:rFonts w:ascii="Sylfaen" w:hAnsi="Sylfaen"/>
          <w:b/>
          <w:bCs/>
          <w:sz w:val="24"/>
          <w:szCs w:val="24"/>
          <w:lang w:eastAsia="pl-PL"/>
        </w:rPr>
      </w:pPr>
      <w:r w:rsidRPr="007042B7">
        <w:rPr>
          <w:rFonts w:ascii="Sylfaen" w:hAnsi="Sylfaen"/>
          <w:b/>
          <w:bCs/>
          <w:sz w:val="24"/>
          <w:szCs w:val="24"/>
          <w:lang w:eastAsia="pl-PL"/>
        </w:rPr>
        <w:t>Dane techniczne:</w:t>
      </w:r>
    </w:p>
    <w:tbl>
      <w:tblPr>
        <w:tblW w:w="0" w:type="auto"/>
        <w:tblCellSpacing w:w="15" w:type="dxa"/>
        <w:tblInd w:w="225" w:type="dxa"/>
        <w:tblCellMar>
          <w:top w:w="15" w:type="dxa"/>
          <w:left w:w="15" w:type="dxa"/>
          <w:bottom w:w="15" w:type="dxa"/>
          <w:right w:w="15" w:type="dxa"/>
        </w:tblCellMar>
        <w:tblLook w:val="00A0"/>
      </w:tblPr>
      <w:tblGrid>
        <w:gridCol w:w="2840"/>
        <w:gridCol w:w="2467"/>
      </w:tblGrid>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długość: </w:t>
            </w:r>
          </w:p>
        </w:tc>
        <w:tc>
          <w:tcPr>
            <w:tcW w:w="2422" w:type="dxa"/>
            <w:vAlign w:val="center"/>
          </w:tcPr>
          <w:p w:rsidR="007B04EF" w:rsidRPr="007042B7" w:rsidRDefault="007B04EF" w:rsidP="002E2812">
            <w:pPr>
              <w:rPr>
                <w:rFonts w:ascii="Sylfaen" w:hAnsi="Sylfaen"/>
                <w:sz w:val="24"/>
                <w:szCs w:val="24"/>
                <w:lang w:eastAsia="pl-PL"/>
              </w:rPr>
            </w:pPr>
            <w:smartTag w:uri="urn:schemas-microsoft-com:office:smarttags" w:element="metricconverter">
              <w:smartTagPr>
                <w:attr w:name="ProductID" w:val="1170 mm"/>
              </w:smartTagPr>
              <w:r w:rsidRPr="007042B7">
                <w:rPr>
                  <w:rFonts w:ascii="Sylfaen" w:hAnsi="Sylfaen"/>
                  <w:sz w:val="24"/>
                  <w:szCs w:val="24"/>
                  <w:lang w:eastAsia="pl-PL"/>
                </w:rPr>
                <w:t>1170 mm</w:t>
              </w:r>
            </w:smartTag>
            <w:r w:rsidRPr="007042B7">
              <w:rPr>
                <w:rFonts w:ascii="Sylfaen" w:hAnsi="Sylfaen"/>
                <w:sz w:val="24"/>
                <w:szCs w:val="24"/>
                <w:lang w:eastAsia="pl-PL"/>
              </w:rPr>
              <w:t xml:space="preserve">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szerokość: </w:t>
            </w:r>
          </w:p>
        </w:tc>
        <w:tc>
          <w:tcPr>
            <w:tcW w:w="2422" w:type="dxa"/>
            <w:vAlign w:val="center"/>
          </w:tcPr>
          <w:p w:rsidR="007B04EF" w:rsidRPr="007042B7" w:rsidRDefault="007B04EF" w:rsidP="002E2812">
            <w:pPr>
              <w:rPr>
                <w:rFonts w:ascii="Sylfaen" w:hAnsi="Sylfaen"/>
                <w:sz w:val="24"/>
                <w:szCs w:val="24"/>
                <w:lang w:eastAsia="pl-PL"/>
              </w:rPr>
            </w:pPr>
            <w:smartTag w:uri="urn:schemas-microsoft-com:office:smarttags" w:element="metricconverter">
              <w:smartTagPr>
                <w:attr w:name="ProductID" w:val="650 mm"/>
              </w:smartTagPr>
              <w:r w:rsidRPr="007042B7">
                <w:rPr>
                  <w:rFonts w:ascii="Sylfaen" w:hAnsi="Sylfaen"/>
                  <w:sz w:val="24"/>
                  <w:szCs w:val="24"/>
                  <w:lang w:eastAsia="pl-PL"/>
                </w:rPr>
                <w:t>650 mm</w:t>
              </w:r>
            </w:smartTag>
            <w:r w:rsidRPr="007042B7">
              <w:rPr>
                <w:rFonts w:ascii="Sylfaen" w:hAnsi="Sylfaen"/>
                <w:sz w:val="24"/>
                <w:szCs w:val="24"/>
                <w:lang w:eastAsia="pl-PL"/>
              </w:rPr>
              <w:t xml:space="preserve">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wysokość: </w:t>
            </w:r>
          </w:p>
        </w:tc>
        <w:tc>
          <w:tcPr>
            <w:tcW w:w="2422" w:type="dxa"/>
            <w:vAlign w:val="center"/>
          </w:tcPr>
          <w:p w:rsidR="007B04EF" w:rsidRPr="007042B7" w:rsidRDefault="007B04EF" w:rsidP="002E2812">
            <w:pPr>
              <w:rPr>
                <w:rFonts w:ascii="Sylfaen" w:hAnsi="Sylfaen"/>
                <w:sz w:val="24"/>
                <w:szCs w:val="24"/>
                <w:lang w:eastAsia="pl-PL"/>
              </w:rPr>
            </w:pPr>
            <w:smartTag w:uri="urn:schemas-microsoft-com:office:smarttags" w:element="metricconverter">
              <w:smartTagPr>
                <w:attr w:name="ProductID" w:val="850 mm"/>
              </w:smartTagPr>
              <w:r w:rsidRPr="007042B7">
                <w:rPr>
                  <w:rFonts w:ascii="Sylfaen" w:hAnsi="Sylfaen"/>
                  <w:sz w:val="24"/>
                  <w:szCs w:val="24"/>
                  <w:lang w:eastAsia="pl-PL"/>
                </w:rPr>
                <w:t>850 mm</w:t>
              </w:r>
            </w:smartTag>
            <w:r w:rsidRPr="007042B7">
              <w:rPr>
                <w:rFonts w:ascii="Sylfaen" w:hAnsi="Sylfaen"/>
                <w:sz w:val="24"/>
                <w:szCs w:val="24"/>
                <w:lang w:eastAsia="pl-PL"/>
              </w:rPr>
              <w:t xml:space="preserve">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moc całkowita: </w:t>
            </w:r>
          </w:p>
        </w:tc>
        <w:tc>
          <w:tcPr>
            <w:tcW w:w="2422" w:type="dxa"/>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2.1 kW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napięcie: </w:t>
            </w:r>
          </w:p>
        </w:tc>
        <w:tc>
          <w:tcPr>
            <w:tcW w:w="2422" w:type="dxa"/>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230 V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temperatura minimalna: </w:t>
            </w:r>
          </w:p>
        </w:tc>
        <w:tc>
          <w:tcPr>
            <w:tcW w:w="2422" w:type="dxa"/>
            <w:vAlign w:val="center"/>
          </w:tcPr>
          <w:p w:rsidR="007B04EF" w:rsidRPr="007042B7" w:rsidRDefault="007B04EF" w:rsidP="002E2812">
            <w:pPr>
              <w:rPr>
                <w:rFonts w:ascii="Sylfaen" w:hAnsi="Sylfaen"/>
                <w:sz w:val="24"/>
                <w:szCs w:val="24"/>
                <w:lang w:eastAsia="pl-PL"/>
              </w:rPr>
            </w:pPr>
            <w:smartTag w:uri="urn:schemas-microsoft-com:office:smarttags" w:element="metricconverter">
              <w:smartTagPr>
                <w:attr w:name="ProductID" w:val="30 ﾰC"/>
              </w:smartTagPr>
              <w:r w:rsidRPr="007042B7">
                <w:rPr>
                  <w:rFonts w:ascii="Sylfaen" w:hAnsi="Sylfaen"/>
                  <w:sz w:val="24"/>
                  <w:szCs w:val="24"/>
                  <w:lang w:eastAsia="pl-PL"/>
                </w:rPr>
                <w:t>30 °C</w:t>
              </w:r>
            </w:smartTag>
            <w:r w:rsidRPr="007042B7">
              <w:rPr>
                <w:rFonts w:ascii="Sylfaen" w:hAnsi="Sylfaen"/>
                <w:sz w:val="24"/>
                <w:szCs w:val="24"/>
                <w:lang w:eastAsia="pl-PL"/>
              </w:rPr>
              <w:t xml:space="preserve">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temperatura maksymalna: </w:t>
            </w:r>
          </w:p>
        </w:tc>
        <w:tc>
          <w:tcPr>
            <w:tcW w:w="2422" w:type="dxa"/>
            <w:vAlign w:val="center"/>
          </w:tcPr>
          <w:p w:rsidR="007B04EF" w:rsidRPr="007042B7" w:rsidRDefault="007B04EF" w:rsidP="002E2812">
            <w:pPr>
              <w:rPr>
                <w:rFonts w:ascii="Sylfaen" w:hAnsi="Sylfaen"/>
                <w:sz w:val="24"/>
                <w:szCs w:val="24"/>
                <w:lang w:eastAsia="pl-PL"/>
              </w:rPr>
            </w:pPr>
            <w:smartTag w:uri="urn:schemas-microsoft-com:office:smarttags" w:element="metricconverter">
              <w:smartTagPr>
                <w:attr w:name="ProductID" w:val="95 ﾰC"/>
              </w:smartTagPr>
              <w:r w:rsidRPr="007042B7">
                <w:rPr>
                  <w:rFonts w:ascii="Sylfaen" w:hAnsi="Sylfaen"/>
                  <w:sz w:val="24"/>
                  <w:szCs w:val="24"/>
                  <w:lang w:eastAsia="pl-PL"/>
                </w:rPr>
                <w:t>95 °C</w:t>
              </w:r>
            </w:smartTag>
            <w:r w:rsidRPr="007042B7">
              <w:rPr>
                <w:rFonts w:ascii="Sylfaen" w:hAnsi="Sylfaen"/>
                <w:sz w:val="24"/>
                <w:szCs w:val="24"/>
                <w:lang w:eastAsia="pl-PL"/>
              </w:rPr>
              <w:t xml:space="preserve">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ilość półek: </w:t>
            </w:r>
          </w:p>
        </w:tc>
        <w:tc>
          <w:tcPr>
            <w:tcW w:w="2422" w:type="dxa"/>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1 szt.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ilość pojemników GN: </w:t>
            </w:r>
          </w:p>
        </w:tc>
        <w:tc>
          <w:tcPr>
            <w:tcW w:w="2422" w:type="dxa"/>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3 szt.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rozmiar GN: </w:t>
            </w:r>
          </w:p>
        </w:tc>
        <w:tc>
          <w:tcPr>
            <w:tcW w:w="2422" w:type="dxa"/>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GN 1/1 (530x325 mm)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głębokość pojemników GN: </w:t>
            </w:r>
          </w:p>
        </w:tc>
        <w:tc>
          <w:tcPr>
            <w:tcW w:w="2422" w:type="dxa"/>
            <w:vAlign w:val="center"/>
          </w:tcPr>
          <w:p w:rsidR="007B04EF" w:rsidRPr="007042B7" w:rsidRDefault="007B04EF" w:rsidP="002E2812">
            <w:pPr>
              <w:rPr>
                <w:rFonts w:ascii="Sylfaen" w:hAnsi="Sylfaen"/>
                <w:sz w:val="24"/>
                <w:szCs w:val="24"/>
                <w:lang w:eastAsia="pl-PL"/>
              </w:rPr>
            </w:pPr>
            <w:smartTag w:uri="urn:schemas-microsoft-com:office:smarttags" w:element="metricconverter">
              <w:smartTagPr>
                <w:attr w:name="ProductID" w:val="200 mm"/>
              </w:smartTagPr>
              <w:r w:rsidRPr="007042B7">
                <w:rPr>
                  <w:rFonts w:ascii="Sylfaen" w:hAnsi="Sylfaen"/>
                  <w:sz w:val="24"/>
                  <w:szCs w:val="24"/>
                  <w:lang w:eastAsia="pl-PL"/>
                </w:rPr>
                <w:t>200 mm</w:t>
              </w:r>
            </w:smartTag>
            <w:r w:rsidRPr="007042B7">
              <w:rPr>
                <w:rFonts w:ascii="Sylfaen" w:hAnsi="Sylfaen"/>
                <w:sz w:val="24"/>
                <w:szCs w:val="24"/>
                <w:lang w:eastAsia="pl-PL"/>
              </w:rPr>
              <w:t xml:space="preserve">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materiał: </w:t>
            </w:r>
          </w:p>
        </w:tc>
        <w:tc>
          <w:tcPr>
            <w:tcW w:w="2422" w:type="dxa"/>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stal nierdzewna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gatunek stali nierdzewnej: </w:t>
            </w:r>
          </w:p>
        </w:tc>
        <w:tc>
          <w:tcPr>
            <w:tcW w:w="2422" w:type="dxa"/>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1.4301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zasilanie: </w:t>
            </w:r>
          </w:p>
        </w:tc>
        <w:tc>
          <w:tcPr>
            <w:tcW w:w="2422" w:type="dxa"/>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elektryczne </w:t>
            </w:r>
          </w:p>
        </w:tc>
      </w:tr>
      <w:tr w:rsidR="007B04EF" w:rsidRPr="007042B7" w:rsidTr="007042B7">
        <w:trPr>
          <w:tblCellSpacing w:w="15" w:type="dxa"/>
        </w:trPr>
        <w:tc>
          <w:tcPr>
            <w:tcW w:w="0" w:type="auto"/>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kolor: </w:t>
            </w:r>
          </w:p>
        </w:tc>
        <w:tc>
          <w:tcPr>
            <w:tcW w:w="2422" w:type="dxa"/>
            <w:vAlign w:val="center"/>
          </w:tcPr>
          <w:p w:rsidR="007B04EF" w:rsidRPr="007042B7" w:rsidRDefault="007B04EF" w:rsidP="002E2812">
            <w:pPr>
              <w:rPr>
                <w:rFonts w:ascii="Sylfaen" w:hAnsi="Sylfaen"/>
                <w:sz w:val="24"/>
                <w:szCs w:val="24"/>
                <w:lang w:eastAsia="pl-PL"/>
              </w:rPr>
            </w:pPr>
            <w:r w:rsidRPr="007042B7">
              <w:rPr>
                <w:rFonts w:ascii="Sylfaen" w:hAnsi="Sylfaen"/>
                <w:sz w:val="24"/>
                <w:szCs w:val="24"/>
                <w:lang w:eastAsia="pl-PL"/>
              </w:rPr>
              <w:t xml:space="preserve">inox </w:t>
            </w:r>
          </w:p>
        </w:tc>
      </w:tr>
    </w:tbl>
    <w:p w:rsidR="007B04EF" w:rsidRDefault="007B04EF" w:rsidP="007042B7">
      <w:pPr>
        <w:autoSpaceDE w:val="0"/>
        <w:autoSpaceDN w:val="0"/>
        <w:adjustRightInd w:val="0"/>
        <w:rPr>
          <w:rFonts w:ascii="Sylfaen" w:hAnsi="Sylfaen" w:cs="Calibri"/>
          <w:sz w:val="24"/>
          <w:szCs w:val="24"/>
        </w:rPr>
      </w:pPr>
    </w:p>
    <w:p w:rsidR="007B04EF" w:rsidRDefault="007B04EF" w:rsidP="007042B7">
      <w:pPr>
        <w:autoSpaceDE w:val="0"/>
        <w:autoSpaceDN w:val="0"/>
        <w:adjustRightInd w:val="0"/>
        <w:rPr>
          <w:rFonts w:ascii="Sylfaen" w:hAnsi="Sylfaen" w:cs="Calibri"/>
          <w:sz w:val="24"/>
          <w:szCs w:val="24"/>
        </w:rPr>
      </w:pPr>
    </w:p>
    <w:p w:rsidR="007B04EF" w:rsidRPr="007042B7" w:rsidRDefault="007B04EF" w:rsidP="007042B7">
      <w:pPr>
        <w:autoSpaceDE w:val="0"/>
        <w:autoSpaceDN w:val="0"/>
        <w:adjustRightInd w:val="0"/>
        <w:rPr>
          <w:rFonts w:ascii="Sylfaen" w:hAnsi="Sylfaen" w:cs="Calibri"/>
          <w:sz w:val="24"/>
          <w:szCs w:val="24"/>
        </w:rPr>
      </w:pPr>
    </w:p>
    <w:p w:rsidR="007B04EF" w:rsidRPr="005271D7" w:rsidRDefault="007B04EF" w:rsidP="005271D7">
      <w:pPr>
        <w:spacing w:line="264" w:lineRule="auto"/>
        <w:jc w:val="both"/>
        <w:rPr>
          <w:rFonts w:cs="Sylfaen"/>
          <w:sz w:val="22"/>
          <w:szCs w:val="22"/>
        </w:rPr>
      </w:pPr>
      <w:r w:rsidRPr="005271D7">
        <w:rPr>
          <w:rFonts w:ascii="Sylfaen" w:hAnsi="Sylfaen" w:cs="Sylfaen"/>
          <w:b/>
          <w:sz w:val="24"/>
          <w:szCs w:val="24"/>
        </w:rPr>
        <w:t>Odpowiedź:</w:t>
      </w:r>
    </w:p>
    <w:p w:rsidR="007B04EF" w:rsidRPr="008D69FD" w:rsidRDefault="007B04EF" w:rsidP="007042B7">
      <w:pPr>
        <w:jc w:val="both"/>
        <w:rPr>
          <w:rFonts w:ascii="Sylfaen" w:hAnsi="Sylfaen" w:cs="Sylfaen"/>
          <w:sz w:val="24"/>
          <w:szCs w:val="24"/>
        </w:rPr>
      </w:pPr>
      <w:r w:rsidRPr="008D69FD">
        <w:rPr>
          <w:rFonts w:ascii="Sylfaen" w:hAnsi="Sylfaen" w:cs="Calibri"/>
          <w:sz w:val="24"/>
          <w:szCs w:val="24"/>
        </w:rPr>
        <w:t xml:space="preserve">Zamawiający dopuszcza urządzenie o ww. parametrach. Jednocześnie Zamawiający dopuszcza </w:t>
      </w:r>
      <w:r>
        <w:rPr>
          <w:rFonts w:ascii="Sylfaen" w:hAnsi="Sylfaen" w:cs="Calibri"/>
          <w:sz w:val="24"/>
          <w:szCs w:val="24"/>
        </w:rPr>
        <w:t xml:space="preserve">powiększenie </w:t>
      </w:r>
      <w:r>
        <w:rPr>
          <w:rFonts w:ascii="Sylfaen" w:hAnsi="Sylfaen" w:cs="Sylfaen"/>
          <w:sz w:val="24"/>
          <w:szCs w:val="24"/>
        </w:rPr>
        <w:t>w opisie tolerancji</w:t>
      </w:r>
      <w:r w:rsidRPr="008D69FD">
        <w:rPr>
          <w:rFonts w:ascii="Sylfaen" w:hAnsi="Sylfaen" w:cs="Sylfaen"/>
          <w:sz w:val="24"/>
          <w:szCs w:val="24"/>
        </w:rPr>
        <w:t xml:space="preserve"> wymiarów +/-  z </w:t>
      </w:r>
      <w:smartTag w:uri="urn:schemas-microsoft-com:office:smarttags" w:element="metricconverter">
        <w:smartTagPr>
          <w:attr w:name="ProductID" w:val="20 mm"/>
        </w:smartTagPr>
        <w:r w:rsidRPr="008D69FD">
          <w:rPr>
            <w:rFonts w:ascii="Sylfaen" w:hAnsi="Sylfaen" w:cs="Sylfaen"/>
            <w:sz w:val="24"/>
            <w:szCs w:val="24"/>
          </w:rPr>
          <w:t>20 mm</w:t>
        </w:r>
      </w:smartTag>
      <w:r w:rsidRPr="008D69FD">
        <w:rPr>
          <w:rFonts w:ascii="Sylfaen" w:hAnsi="Sylfaen" w:cs="Sylfaen"/>
          <w:sz w:val="24"/>
          <w:szCs w:val="24"/>
        </w:rPr>
        <w:t xml:space="preserve"> na </w:t>
      </w:r>
      <w:smartTag w:uri="urn:schemas-microsoft-com:office:smarttags" w:element="metricconverter">
        <w:smartTagPr>
          <w:attr w:name="ProductID" w:val="135 cm"/>
        </w:smartTagPr>
        <w:smartTag w:uri="urn:schemas-microsoft-com:office:smarttags" w:element="metricconverter">
          <w:smartTagPr>
            <w:attr w:name="ProductID" w:val="200 mm"/>
          </w:smartTagPr>
          <w:r w:rsidRPr="008D69FD">
            <w:rPr>
              <w:rFonts w:ascii="Sylfaen" w:hAnsi="Sylfaen" w:cs="Sylfaen"/>
              <w:sz w:val="24"/>
              <w:szCs w:val="24"/>
            </w:rPr>
            <w:t>200 mm</w:t>
          </w:r>
        </w:smartTag>
        <w:r w:rsidRPr="008D69FD">
          <w:rPr>
            <w:rFonts w:ascii="Sylfaen" w:hAnsi="Sylfaen" w:cs="Sylfaen"/>
            <w:sz w:val="24"/>
            <w:szCs w:val="24"/>
          </w:rPr>
          <w:t>.</w:t>
        </w:r>
      </w:smartTag>
    </w:p>
    <w:p w:rsidR="007B04EF" w:rsidRDefault="007B04EF" w:rsidP="007042B7">
      <w:pPr>
        <w:jc w:val="both"/>
        <w:rPr>
          <w:rFonts w:ascii="Sylfaen" w:hAnsi="Sylfaen" w:cs="Sylfaen"/>
          <w:b/>
          <w:sz w:val="24"/>
          <w:szCs w:val="24"/>
        </w:rPr>
      </w:pPr>
    </w:p>
    <w:p w:rsidR="007B04EF" w:rsidRDefault="007B04EF" w:rsidP="007042B7">
      <w:pPr>
        <w:jc w:val="both"/>
        <w:rPr>
          <w:rFonts w:ascii="Sylfaen" w:hAnsi="Sylfaen" w:cs="Arial"/>
          <w:sz w:val="24"/>
          <w:szCs w:val="24"/>
        </w:rPr>
      </w:pPr>
      <w:r>
        <w:rPr>
          <w:rFonts w:ascii="Sylfaen" w:hAnsi="Sylfaen" w:cs="Sylfaen"/>
          <w:b/>
          <w:sz w:val="24"/>
          <w:szCs w:val="24"/>
        </w:rPr>
        <w:t>Pytanie 2:</w:t>
      </w:r>
    </w:p>
    <w:p w:rsidR="007B04EF" w:rsidRPr="007042B7" w:rsidRDefault="007B04EF" w:rsidP="005271D7">
      <w:pPr>
        <w:autoSpaceDE w:val="0"/>
        <w:autoSpaceDN w:val="0"/>
        <w:adjustRightInd w:val="0"/>
        <w:jc w:val="both"/>
        <w:rPr>
          <w:rFonts w:ascii="Sylfaen" w:hAnsi="Sylfaen" w:cs="Calibri"/>
          <w:sz w:val="24"/>
          <w:szCs w:val="24"/>
        </w:rPr>
      </w:pPr>
      <w:r w:rsidRPr="007042B7">
        <w:rPr>
          <w:rFonts w:ascii="Sylfaen" w:hAnsi="Sylfaen"/>
          <w:sz w:val="24"/>
          <w:szCs w:val="24"/>
        </w:rPr>
        <w:t>Dotyczy pakietu nr 1</w:t>
      </w:r>
      <w:r w:rsidRPr="007042B7">
        <w:rPr>
          <w:rFonts w:ascii="Sylfaen" w:hAnsi="Sylfaen" w:cs="Calibri"/>
          <w:sz w:val="24"/>
          <w:szCs w:val="24"/>
        </w:rPr>
        <w:t xml:space="preserve"> poz. 9 i 10 - Krzesło z oparciem K1 i K2, czy Zamawiający dopuści krzesło, którego stelaż wyko</w:t>
      </w:r>
      <w:r>
        <w:rPr>
          <w:rFonts w:ascii="Sylfaen" w:hAnsi="Sylfaen" w:cs="Calibri"/>
          <w:sz w:val="24"/>
          <w:szCs w:val="24"/>
        </w:rPr>
        <w:t xml:space="preserve">nany jest z rurki o średnicy </w:t>
      </w:r>
      <w:smartTag w:uri="urn:schemas-microsoft-com:office:smarttags" w:element="metricconverter">
        <w:smartTagPr>
          <w:attr w:name="ProductID" w:val="135 cm"/>
        </w:smartTagPr>
        <w:r>
          <w:rPr>
            <w:rFonts w:ascii="Sylfaen" w:hAnsi="Sylfaen" w:cs="Calibri"/>
            <w:sz w:val="24"/>
            <w:szCs w:val="24"/>
          </w:rPr>
          <w:t>18</w:t>
        </w:r>
        <w:r w:rsidRPr="007042B7">
          <w:rPr>
            <w:rFonts w:ascii="Sylfaen" w:hAnsi="Sylfaen" w:cs="Calibri"/>
            <w:sz w:val="24"/>
            <w:szCs w:val="24"/>
          </w:rPr>
          <w:t xml:space="preserve"> mm</w:t>
        </w:r>
      </w:smartTag>
      <w:r w:rsidRPr="007042B7">
        <w:rPr>
          <w:rFonts w:ascii="Sylfaen" w:hAnsi="Sylfaen" w:cs="Calibri"/>
          <w:sz w:val="24"/>
          <w:szCs w:val="24"/>
        </w:rPr>
        <w:t>?</w:t>
      </w:r>
    </w:p>
    <w:p w:rsidR="007B04EF" w:rsidRPr="005271D7" w:rsidRDefault="007B04EF" w:rsidP="005271D7">
      <w:pPr>
        <w:spacing w:line="264" w:lineRule="auto"/>
        <w:jc w:val="both"/>
        <w:rPr>
          <w:rFonts w:cs="Sylfaen"/>
          <w:sz w:val="22"/>
          <w:szCs w:val="22"/>
        </w:rPr>
      </w:pPr>
      <w:r w:rsidRPr="005271D7">
        <w:rPr>
          <w:rFonts w:ascii="Sylfaen" w:hAnsi="Sylfaen" w:cs="Sylfaen"/>
          <w:b/>
          <w:sz w:val="24"/>
          <w:szCs w:val="24"/>
        </w:rPr>
        <w:t>Odpowiedź:</w:t>
      </w:r>
    </w:p>
    <w:p w:rsidR="007B04EF" w:rsidRPr="008D69FD" w:rsidRDefault="007B04EF" w:rsidP="007042B7">
      <w:pPr>
        <w:autoSpaceDE w:val="0"/>
        <w:autoSpaceDN w:val="0"/>
        <w:adjustRightInd w:val="0"/>
        <w:rPr>
          <w:rFonts w:ascii="Sylfaen" w:hAnsi="Sylfaen" w:cs="Calibri"/>
          <w:sz w:val="24"/>
          <w:szCs w:val="24"/>
        </w:rPr>
      </w:pPr>
      <w:r w:rsidRPr="008D69FD">
        <w:rPr>
          <w:rFonts w:ascii="Sylfaen" w:hAnsi="Sylfaen" w:cs="Calibri"/>
          <w:sz w:val="24"/>
          <w:szCs w:val="24"/>
        </w:rPr>
        <w:t xml:space="preserve">Zamawiający dopuści krzesło, którego stelaż wykonany jest z rurki o średnicy </w:t>
      </w:r>
      <w:smartTag w:uri="urn:schemas-microsoft-com:office:smarttags" w:element="metricconverter">
        <w:smartTagPr>
          <w:attr w:name="ProductID" w:val="135 cm"/>
        </w:smartTagPr>
        <w:smartTag w:uri="urn:schemas-microsoft-com:office:smarttags" w:element="metricconverter">
          <w:smartTagPr>
            <w:attr w:name="ProductID" w:val="135 cm"/>
          </w:smartTagPr>
          <w:r w:rsidRPr="008D69FD">
            <w:rPr>
              <w:rFonts w:ascii="Sylfaen" w:hAnsi="Sylfaen" w:cs="Calibri"/>
              <w:sz w:val="24"/>
              <w:szCs w:val="24"/>
            </w:rPr>
            <w:t>18 mm</w:t>
          </w:r>
        </w:smartTag>
        <w:r w:rsidRPr="008D69FD">
          <w:rPr>
            <w:rFonts w:ascii="Sylfaen" w:hAnsi="Sylfaen" w:cs="Calibri"/>
            <w:sz w:val="24"/>
            <w:szCs w:val="24"/>
          </w:rPr>
          <w:t>.</w:t>
        </w:r>
      </w:smartTag>
    </w:p>
    <w:p w:rsidR="007B04EF" w:rsidRDefault="007B04EF" w:rsidP="007042B7">
      <w:pPr>
        <w:jc w:val="both"/>
        <w:rPr>
          <w:rFonts w:ascii="Sylfaen" w:hAnsi="Sylfaen" w:cs="Sylfaen"/>
          <w:b/>
          <w:sz w:val="24"/>
          <w:szCs w:val="24"/>
        </w:rPr>
      </w:pPr>
    </w:p>
    <w:p w:rsidR="007B04EF" w:rsidRDefault="007B04EF" w:rsidP="007042B7">
      <w:pPr>
        <w:jc w:val="both"/>
        <w:rPr>
          <w:rFonts w:ascii="Sylfaen" w:hAnsi="Sylfaen" w:cs="Arial"/>
          <w:sz w:val="24"/>
          <w:szCs w:val="24"/>
        </w:rPr>
      </w:pPr>
      <w:r>
        <w:rPr>
          <w:rFonts w:ascii="Sylfaen" w:hAnsi="Sylfaen" w:cs="Sylfaen"/>
          <w:b/>
          <w:sz w:val="24"/>
          <w:szCs w:val="24"/>
        </w:rPr>
        <w:t>Pytanie 3:</w:t>
      </w:r>
    </w:p>
    <w:p w:rsidR="007B04EF" w:rsidRPr="007042B7" w:rsidRDefault="007B04EF" w:rsidP="005271D7">
      <w:pPr>
        <w:autoSpaceDE w:val="0"/>
        <w:autoSpaceDN w:val="0"/>
        <w:adjustRightInd w:val="0"/>
        <w:jc w:val="both"/>
        <w:rPr>
          <w:rFonts w:ascii="Sylfaen" w:hAnsi="Sylfaen" w:cs="Calibri"/>
          <w:sz w:val="24"/>
          <w:szCs w:val="24"/>
        </w:rPr>
      </w:pPr>
      <w:r w:rsidRPr="007042B7">
        <w:rPr>
          <w:rFonts w:ascii="Sylfaen" w:hAnsi="Sylfaen"/>
          <w:sz w:val="24"/>
          <w:szCs w:val="24"/>
        </w:rPr>
        <w:t xml:space="preserve">Dotyczy pakietu nr 1 </w:t>
      </w:r>
      <w:r w:rsidRPr="007042B7">
        <w:rPr>
          <w:rFonts w:ascii="Sylfaen" w:hAnsi="Sylfaen" w:cs="Calibri"/>
          <w:sz w:val="24"/>
          <w:szCs w:val="24"/>
        </w:rPr>
        <w:t>poz. 19 – stolik zabiegowy: czy Zamawiający wymaga stelaża wykonanego ze stali nierdzewnej czy stali zwykłej lakierowanej proszkowo?</w:t>
      </w:r>
    </w:p>
    <w:p w:rsidR="007B04EF" w:rsidRPr="005271D7" w:rsidRDefault="007B04EF" w:rsidP="005271D7">
      <w:pPr>
        <w:spacing w:line="264" w:lineRule="auto"/>
        <w:jc w:val="both"/>
        <w:rPr>
          <w:rFonts w:cs="Sylfaen"/>
          <w:sz w:val="22"/>
          <w:szCs w:val="22"/>
        </w:rPr>
      </w:pPr>
      <w:r w:rsidRPr="005271D7">
        <w:rPr>
          <w:rFonts w:ascii="Sylfaen" w:hAnsi="Sylfaen" w:cs="Sylfaen"/>
          <w:b/>
          <w:sz w:val="24"/>
          <w:szCs w:val="24"/>
        </w:rPr>
        <w:t>Odpowiedź:</w:t>
      </w:r>
    </w:p>
    <w:p w:rsidR="007B04EF" w:rsidRPr="00E14747" w:rsidRDefault="007B04EF" w:rsidP="0036665D">
      <w:pPr>
        <w:jc w:val="both"/>
        <w:rPr>
          <w:rFonts w:ascii="Sylfaen" w:hAnsi="Sylfaen" w:cs="Sylfaen"/>
          <w:sz w:val="24"/>
          <w:szCs w:val="24"/>
        </w:rPr>
      </w:pPr>
      <w:r w:rsidRPr="00E14747">
        <w:rPr>
          <w:rFonts w:ascii="Sylfaen" w:hAnsi="Sylfaen" w:cs="Sylfaen"/>
          <w:sz w:val="24"/>
          <w:szCs w:val="24"/>
        </w:rPr>
        <w:t>Zgodnie z SIWZ.</w:t>
      </w:r>
    </w:p>
    <w:p w:rsidR="007B04EF" w:rsidRDefault="007B04EF" w:rsidP="007042B7">
      <w:pPr>
        <w:rPr>
          <w:rFonts w:ascii="Sylfaen" w:hAnsi="Sylfaen" w:cs="Calibri"/>
          <w:sz w:val="24"/>
          <w:szCs w:val="24"/>
        </w:rPr>
      </w:pPr>
    </w:p>
    <w:p w:rsidR="007B04EF" w:rsidRDefault="007B04EF" w:rsidP="007042B7">
      <w:pPr>
        <w:jc w:val="both"/>
        <w:rPr>
          <w:rFonts w:ascii="Sylfaen" w:hAnsi="Sylfaen" w:cs="Arial"/>
          <w:sz w:val="24"/>
          <w:szCs w:val="24"/>
        </w:rPr>
      </w:pPr>
      <w:r>
        <w:rPr>
          <w:rFonts w:ascii="Sylfaen" w:hAnsi="Sylfaen" w:cs="Sylfaen"/>
          <w:b/>
          <w:sz w:val="24"/>
          <w:szCs w:val="24"/>
        </w:rPr>
        <w:t>Pytanie 4:</w:t>
      </w:r>
    </w:p>
    <w:p w:rsidR="007B04EF" w:rsidRPr="007042B7" w:rsidRDefault="007B04EF" w:rsidP="005271D7">
      <w:pPr>
        <w:jc w:val="both"/>
        <w:rPr>
          <w:rFonts w:ascii="Sylfaen" w:hAnsi="Sylfaen" w:cs="Calibri"/>
          <w:color w:val="000000"/>
          <w:sz w:val="24"/>
          <w:szCs w:val="24"/>
        </w:rPr>
      </w:pPr>
      <w:r w:rsidRPr="007042B7">
        <w:rPr>
          <w:rFonts w:ascii="Sylfaen" w:hAnsi="Sylfaen"/>
          <w:sz w:val="24"/>
          <w:szCs w:val="24"/>
        </w:rPr>
        <w:t xml:space="preserve">Dotyczy pakietu nr 1 </w:t>
      </w:r>
      <w:r w:rsidRPr="007042B7">
        <w:rPr>
          <w:rFonts w:ascii="Sylfaen" w:hAnsi="Sylfaen" w:cs="Calibri"/>
          <w:sz w:val="24"/>
          <w:szCs w:val="24"/>
        </w:rPr>
        <w:t xml:space="preserve">poz. 21 – szafa metalowa na bieliznę: czy zamawiający zaakceptuje szafę wykonaną ze stali zwykłej malowanej proszkowo o parametrach: </w:t>
      </w:r>
      <w:r w:rsidRPr="007042B7">
        <w:rPr>
          <w:rFonts w:ascii="Sylfaen" w:hAnsi="Sylfaen" w:cs="Calibri"/>
          <w:color w:val="000000"/>
          <w:sz w:val="24"/>
          <w:szCs w:val="24"/>
        </w:rPr>
        <w:t xml:space="preserve">cała wykonana z blachy </w:t>
      </w:r>
      <w:smartTag w:uri="urn:schemas-microsoft-com:office:smarttags" w:element="metricconverter">
        <w:smartTagPr>
          <w:attr w:name="ProductID" w:val="135 cm"/>
        </w:smartTagPr>
        <w:r w:rsidRPr="007042B7">
          <w:rPr>
            <w:rFonts w:ascii="Sylfaen" w:hAnsi="Sylfaen" w:cs="Calibri"/>
            <w:color w:val="000000"/>
            <w:sz w:val="24"/>
            <w:szCs w:val="24"/>
          </w:rPr>
          <w:t>0,7</w:t>
        </w:r>
        <w:r>
          <w:rPr>
            <w:rFonts w:ascii="Sylfaen" w:hAnsi="Sylfaen" w:cs="Calibri"/>
            <w:color w:val="000000"/>
            <w:sz w:val="24"/>
            <w:szCs w:val="24"/>
          </w:rPr>
          <w:t xml:space="preserve"> </w:t>
        </w:r>
        <w:r w:rsidRPr="007042B7">
          <w:rPr>
            <w:rFonts w:ascii="Sylfaen" w:hAnsi="Sylfaen" w:cs="Calibri"/>
            <w:color w:val="000000"/>
            <w:sz w:val="24"/>
            <w:szCs w:val="24"/>
          </w:rPr>
          <w:t>mm</w:t>
        </w:r>
      </w:smartTag>
      <w:r w:rsidRPr="007042B7">
        <w:rPr>
          <w:rFonts w:ascii="Sylfaen" w:hAnsi="Sylfaen" w:cs="Calibri"/>
          <w:color w:val="000000"/>
          <w:sz w:val="24"/>
          <w:szCs w:val="24"/>
        </w:rPr>
        <w:t xml:space="preserve"> z udźwigiem półek do </w:t>
      </w:r>
      <w:smartTag w:uri="urn:schemas-microsoft-com:office:smarttags" w:element="metricconverter">
        <w:smartTagPr>
          <w:attr w:name="ProductID" w:val="135 cm"/>
        </w:smartTagPr>
        <w:r w:rsidRPr="007042B7">
          <w:rPr>
            <w:rFonts w:ascii="Sylfaen" w:hAnsi="Sylfaen" w:cs="Calibri"/>
            <w:color w:val="000000"/>
            <w:sz w:val="24"/>
            <w:szCs w:val="24"/>
          </w:rPr>
          <w:t>60</w:t>
        </w:r>
        <w:r>
          <w:rPr>
            <w:rFonts w:ascii="Sylfaen" w:hAnsi="Sylfaen" w:cs="Calibri"/>
            <w:color w:val="000000"/>
            <w:sz w:val="24"/>
            <w:szCs w:val="24"/>
          </w:rPr>
          <w:t xml:space="preserve"> </w:t>
        </w:r>
        <w:r w:rsidRPr="007042B7">
          <w:rPr>
            <w:rFonts w:ascii="Sylfaen" w:hAnsi="Sylfaen" w:cs="Calibri"/>
            <w:color w:val="000000"/>
            <w:sz w:val="24"/>
            <w:szCs w:val="24"/>
          </w:rPr>
          <w:t>kg</w:t>
        </w:r>
      </w:smartTag>
      <w:r w:rsidRPr="007042B7">
        <w:rPr>
          <w:rFonts w:ascii="Sylfaen" w:hAnsi="Sylfaen" w:cs="Calibri"/>
          <w:color w:val="000000"/>
          <w:sz w:val="24"/>
          <w:szCs w:val="24"/>
        </w:rPr>
        <w:t xml:space="preserve"> wymiar szafy 1990x1000x435</w:t>
      </w:r>
      <w:r>
        <w:rPr>
          <w:rFonts w:ascii="Sylfaen" w:hAnsi="Sylfaen" w:cs="Calibri"/>
          <w:color w:val="000000"/>
          <w:sz w:val="24"/>
          <w:szCs w:val="24"/>
        </w:rPr>
        <w:t xml:space="preserve"> </w:t>
      </w:r>
      <w:r w:rsidRPr="007042B7">
        <w:rPr>
          <w:rFonts w:ascii="Sylfaen" w:hAnsi="Sylfaen" w:cs="Calibri"/>
          <w:color w:val="000000"/>
          <w:sz w:val="24"/>
          <w:szCs w:val="24"/>
        </w:rPr>
        <w:t>mm.</w:t>
      </w:r>
    </w:p>
    <w:p w:rsidR="007B04EF" w:rsidRPr="005271D7" w:rsidRDefault="007B04EF" w:rsidP="005271D7">
      <w:pPr>
        <w:spacing w:line="264" w:lineRule="auto"/>
        <w:jc w:val="both"/>
        <w:rPr>
          <w:rFonts w:cs="Sylfaen"/>
          <w:sz w:val="22"/>
          <w:szCs w:val="22"/>
        </w:rPr>
      </w:pPr>
      <w:r w:rsidRPr="005271D7">
        <w:rPr>
          <w:rFonts w:ascii="Sylfaen" w:hAnsi="Sylfaen" w:cs="Sylfaen"/>
          <w:b/>
          <w:sz w:val="24"/>
          <w:szCs w:val="24"/>
        </w:rPr>
        <w:t>Odpowiedź:</w:t>
      </w:r>
    </w:p>
    <w:p w:rsidR="007B04EF" w:rsidRPr="00E14747" w:rsidRDefault="007B04EF" w:rsidP="005D55DD">
      <w:pPr>
        <w:autoSpaceDE w:val="0"/>
        <w:autoSpaceDN w:val="0"/>
        <w:adjustRightInd w:val="0"/>
        <w:rPr>
          <w:rFonts w:ascii="Calibri" w:hAnsi="Calibri" w:cs="Calibri"/>
          <w:sz w:val="24"/>
          <w:szCs w:val="24"/>
        </w:rPr>
      </w:pPr>
      <w:r w:rsidRPr="00E14747">
        <w:rPr>
          <w:rFonts w:ascii="Sylfaen" w:hAnsi="Sylfaen" w:cs="Sylfaen"/>
          <w:sz w:val="24"/>
          <w:szCs w:val="24"/>
        </w:rPr>
        <w:t>Tak. Pozostałe wymogi zgodnie z SIWZ</w:t>
      </w:r>
    </w:p>
    <w:p w:rsidR="007B04EF" w:rsidRDefault="007B04EF" w:rsidP="005D55DD">
      <w:pPr>
        <w:jc w:val="both"/>
        <w:rPr>
          <w:rFonts w:ascii="Sylfaen" w:hAnsi="Sylfaen" w:cs="Sylfaen"/>
          <w:b/>
          <w:sz w:val="24"/>
          <w:szCs w:val="24"/>
        </w:rPr>
      </w:pPr>
    </w:p>
    <w:p w:rsidR="007B04EF" w:rsidRDefault="007B04EF" w:rsidP="005D55DD">
      <w:pPr>
        <w:jc w:val="both"/>
        <w:rPr>
          <w:rFonts w:ascii="Sylfaen" w:hAnsi="Sylfaen" w:cs="Arial"/>
          <w:sz w:val="24"/>
          <w:szCs w:val="24"/>
        </w:rPr>
      </w:pPr>
      <w:r>
        <w:rPr>
          <w:rFonts w:ascii="Sylfaen" w:hAnsi="Sylfaen" w:cs="Sylfaen"/>
          <w:b/>
          <w:sz w:val="24"/>
          <w:szCs w:val="24"/>
        </w:rPr>
        <w:t>Pytanie 5:</w:t>
      </w:r>
    </w:p>
    <w:p w:rsidR="007B04EF" w:rsidRPr="005D55DD" w:rsidRDefault="007B04EF" w:rsidP="005D55DD">
      <w:pPr>
        <w:autoSpaceDE w:val="0"/>
        <w:autoSpaceDN w:val="0"/>
        <w:adjustRightInd w:val="0"/>
        <w:jc w:val="both"/>
        <w:rPr>
          <w:rFonts w:ascii="Sylfaen" w:hAnsi="Sylfaen" w:cs="Calibri"/>
          <w:sz w:val="24"/>
          <w:szCs w:val="24"/>
        </w:rPr>
      </w:pPr>
      <w:r>
        <w:rPr>
          <w:rFonts w:ascii="Sylfaen" w:hAnsi="Sylfaen"/>
          <w:sz w:val="24"/>
          <w:szCs w:val="24"/>
        </w:rPr>
        <w:t>Dotyczy pakietu nr 2</w:t>
      </w:r>
      <w:r w:rsidRPr="005D55DD">
        <w:rPr>
          <w:rFonts w:ascii="Sylfaen" w:hAnsi="Sylfaen" w:cs="Calibri"/>
          <w:sz w:val="24"/>
          <w:szCs w:val="24"/>
        </w:rPr>
        <w:t xml:space="preserve"> poz. Nr 3 – regał otwarty 60 x </w:t>
      </w:r>
      <w:smartTag w:uri="urn:schemas-microsoft-com:office:smarttags" w:element="metricconverter">
        <w:smartTagPr>
          <w:attr w:name="ProductID" w:val="135 cm"/>
        </w:smartTagPr>
        <w:r w:rsidRPr="005D55DD">
          <w:rPr>
            <w:rFonts w:ascii="Sylfaen" w:hAnsi="Sylfaen" w:cs="Calibri"/>
            <w:sz w:val="24"/>
            <w:szCs w:val="24"/>
          </w:rPr>
          <w:t>120 cm</w:t>
        </w:r>
      </w:smartTag>
      <w:r w:rsidRPr="005D55DD">
        <w:rPr>
          <w:rFonts w:ascii="Sylfaen" w:hAnsi="Sylfaen" w:cs="Calibri"/>
          <w:sz w:val="24"/>
          <w:szCs w:val="24"/>
        </w:rPr>
        <w:t xml:space="preserve"> – 2 szt., czy Zamawiający wymaga dostarczenia regału otwartego w półkami, czy regału z drzwiczkami. W opisie przedmiotu zamówienia widnieje zapis:” korpus i drzwiczki grubości </w:t>
      </w:r>
      <w:smartTag w:uri="urn:schemas-microsoft-com:office:smarttags" w:element="metricconverter">
        <w:smartTagPr>
          <w:attr w:name="ProductID" w:val="135 cm"/>
        </w:smartTagPr>
        <w:r w:rsidRPr="005D55DD">
          <w:rPr>
            <w:rFonts w:ascii="Sylfaen" w:hAnsi="Sylfaen" w:cs="Calibri"/>
            <w:sz w:val="24"/>
            <w:szCs w:val="24"/>
          </w:rPr>
          <w:t>18 mm</w:t>
        </w:r>
      </w:smartTag>
      <w:r w:rsidRPr="005D55DD">
        <w:rPr>
          <w:rFonts w:ascii="Sylfaen" w:hAnsi="Sylfaen" w:cs="Calibri"/>
          <w:sz w:val="24"/>
          <w:szCs w:val="24"/>
        </w:rPr>
        <w:t xml:space="preserve">. Wieniec górny </w:t>
      </w:r>
      <w:smartTag w:uri="urn:schemas-microsoft-com:office:smarttags" w:element="metricconverter">
        <w:smartTagPr>
          <w:attr w:name="ProductID" w:val="135 cm"/>
        </w:smartTagPr>
        <w:r w:rsidRPr="005D55DD">
          <w:rPr>
            <w:rFonts w:ascii="Sylfaen" w:hAnsi="Sylfaen" w:cs="Calibri"/>
            <w:sz w:val="24"/>
            <w:szCs w:val="24"/>
          </w:rPr>
          <w:t>18 mm</w:t>
        </w:r>
      </w:smartTag>
      <w:r w:rsidRPr="005D55DD">
        <w:rPr>
          <w:rFonts w:ascii="Sylfaen" w:hAnsi="Sylfaen" w:cs="Calibri"/>
          <w:sz w:val="24"/>
          <w:szCs w:val="24"/>
        </w:rPr>
        <w:t xml:space="preserve"> </w:t>
      </w:r>
      <w:smartTag w:uri="urn:schemas-microsoft-com:office:smarttags" w:element="metricconverter">
        <w:smartTagPr>
          <w:attr w:name="ProductID" w:val="135 cm"/>
        </w:smartTagPr>
        <w:r w:rsidRPr="005D55DD">
          <w:rPr>
            <w:rFonts w:ascii="Sylfaen" w:hAnsi="Sylfaen" w:cs="Calibri"/>
            <w:sz w:val="24"/>
            <w:szCs w:val="24"/>
          </w:rPr>
          <w:t>-25 mm</w:t>
        </w:r>
      </w:smartTag>
      <w:r>
        <w:rPr>
          <w:rFonts w:ascii="Sylfaen" w:hAnsi="Sylfaen" w:cs="Calibri"/>
          <w:sz w:val="24"/>
          <w:szCs w:val="24"/>
        </w:rPr>
        <w:t>.</w:t>
      </w:r>
    </w:p>
    <w:p w:rsidR="007B04EF" w:rsidRPr="005271D7" w:rsidRDefault="007B04EF" w:rsidP="005D55DD">
      <w:pPr>
        <w:spacing w:line="264" w:lineRule="auto"/>
        <w:jc w:val="both"/>
        <w:rPr>
          <w:rFonts w:cs="Sylfaen"/>
          <w:sz w:val="22"/>
          <w:szCs w:val="22"/>
        </w:rPr>
      </w:pPr>
      <w:r w:rsidRPr="005271D7">
        <w:rPr>
          <w:rFonts w:ascii="Sylfaen" w:hAnsi="Sylfaen" w:cs="Sylfaen"/>
          <w:b/>
          <w:sz w:val="24"/>
          <w:szCs w:val="24"/>
        </w:rPr>
        <w:t>Odpowiedź:</w:t>
      </w:r>
    </w:p>
    <w:p w:rsidR="007B04EF" w:rsidRPr="00E14747" w:rsidRDefault="007B04EF" w:rsidP="005D55DD">
      <w:pPr>
        <w:jc w:val="both"/>
        <w:rPr>
          <w:rFonts w:ascii="Sylfaen" w:hAnsi="Sylfaen" w:cs="Sylfaen"/>
          <w:sz w:val="24"/>
          <w:szCs w:val="24"/>
        </w:rPr>
      </w:pPr>
      <w:r w:rsidRPr="00E14747">
        <w:rPr>
          <w:rFonts w:ascii="Sylfaen" w:hAnsi="Sylfaen" w:cs="Sylfaen"/>
          <w:sz w:val="24"/>
          <w:szCs w:val="24"/>
        </w:rPr>
        <w:t>Zamawiający podtrzymuje dostarczenie regału z drzwiami, zgodnie z opisem.</w:t>
      </w:r>
    </w:p>
    <w:p w:rsidR="007B04EF" w:rsidRDefault="007B04EF" w:rsidP="000F569C">
      <w:pPr>
        <w:jc w:val="both"/>
        <w:rPr>
          <w:rFonts w:ascii="Sylfaen" w:hAnsi="Sylfaen" w:cs="Sylfaen"/>
          <w:b/>
          <w:color w:val="FF0000"/>
          <w:sz w:val="24"/>
          <w:szCs w:val="24"/>
        </w:rPr>
      </w:pPr>
    </w:p>
    <w:p w:rsidR="007B04EF" w:rsidRDefault="007B04EF" w:rsidP="005D55DD">
      <w:pPr>
        <w:jc w:val="both"/>
        <w:rPr>
          <w:rFonts w:ascii="Sylfaen" w:hAnsi="Sylfaen" w:cs="Arial"/>
          <w:sz w:val="24"/>
          <w:szCs w:val="24"/>
        </w:rPr>
      </w:pPr>
      <w:r>
        <w:rPr>
          <w:rFonts w:ascii="Sylfaen" w:hAnsi="Sylfaen" w:cs="Sylfaen"/>
          <w:b/>
          <w:sz w:val="24"/>
          <w:szCs w:val="24"/>
        </w:rPr>
        <w:t>Pytanie 6:</w:t>
      </w:r>
    </w:p>
    <w:p w:rsidR="007B04EF" w:rsidRPr="005D55DD" w:rsidRDefault="007B04EF" w:rsidP="005D55DD">
      <w:pPr>
        <w:autoSpaceDE w:val="0"/>
        <w:autoSpaceDN w:val="0"/>
        <w:adjustRightInd w:val="0"/>
        <w:jc w:val="both"/>
        <w:rPr>
          <w:rFonts w:ascii="Sylfaen" w:hAnsi="Sylfaen" w:cs="Calibri"/>
          <w:sz w:val="24"/>
          <w:szCs w:val="24"/>
        </w:rPr>
      </w:pPr>
      <w:r>
        <w:rPr>
          <w:rFonts w:ascii="Sylfaen" w:hAnsi="Sylfaen"/>
          <w:sz w:val="24"/>
          <w:szCs w:val="24"/>
        </w:rPr>
        <w:t>Dotyczy pakietu nr 2</w:t>
      </w:r>
      <w:r w:rsidRPr="005D55DD">
        <w:rPr>
          <w:rFonts w:ascii="Sylfaen" w:hAnsi="Sylfaen" w:cs="Calibri"/>
          <w:sz w:val="24"/>
          <w:szCs w:val="24"/>
        </w:rPr>
        <w:t xml:space="preserve"> poz. 14 szafka 60 x </w:t>
      </w:r>
      <w:smartTag w:uri="urn:schemas-microsoft-com:office:smarttags" w:element="metricconverter">
        <w:smartTagPr>
          <w:attr w:name="ProductID" w:val="135 cm"/>
        </w:smartTagPr>
        <w:r w:rsidRPr="005D55DD">
          <w:rPr>
            <w:rFonts w:ascii="Sylfaen" w:hAnsi="Sylfaen" w:cs="Calibri"/>
            <w:sz w:val="24"/>
            <w:szCs w:val="24"/>
          </w:rPr>
          <w:t>45 cm</w:t>
        </w:r>
      </w:smartTag>
      <w:r>
        <w:rPr>
          <w:rFonts w:ascii="Sylfaen" w:hAnsi="Sylfaen" w:cs="Calibri"/>
          <w:sz w:val="24"/>
          <w:szCs w:val="24"/>
        </w:rPr>
        <w:t xml:space="preserve"> – 1 szt.</w:t>
      </w:r>
      <w:r w:rsidRPr="005D55DD">
        <w:rPr>
          <w:rFonts w:ascii="Sylfaen" w:hAnsi="Sylfaen" w:cs="Calibri"/>
          <w:sz w:val="24"/>
          <w:szCs w:val="24"/>
        </w:rPr>
        <w:t xml:space="preserve"> Proszę o sprostowanie opisu  przedmiotu zamówienia i określenie czy ma to być szafka wisząca, czy stojąca – oby dwa zapisy widnieją w opisie przedmiotu zamówienia. Jeśli ma to być szafka stojąca, to czy Wykonawca ma dostarczyć do niej zlew/umywalkę + bateria?</w:t>
      </w:r>
    </w:p>
    <w:p w:rsidR="007B04EF" w:rsidRPr="005271D7" w:rsidRDefault="007B04EF" w:rsidP="005D55DD">
      <w:pPr>
        <w:spacing w:line="264" w:lineRule="auto"/>
        <w:jc w:val="both"/>
        <w:rPr>
          <w:rFonts w:cs="Sylfaen"/>
          <w:sz w:val="22"/>
          <w:szCs w:val="22"/>
        </w:rPr>
      </w:pPr>
      <w:r w:rsidRPr="005271D7">
        <w:rPr>
          <w:rFonts w:ascii="Sylfaen" w:hAnsi="Sylfaen" w:cs="Sylfaen"/>
          <w:b/>
          <w:sz w:val="24"/>
          <w:szCs w:val="24"/>
        </w:rPr>
        <w:t>Odpowiedź:</w:t>
      </w:r>
    </w:p>
    <w:p w:rsidR="007B04EF" w:rsidRPr="00975F82" w:rsidRDefault="007B04EF" w:rsidP="000F53CE">
      <w:pPr>
        <w:jc w:val="both"/>
        <w:rPr>
          <w:rFonts w:ascii="Sylfaen" w:hAnsi="Sylfaen" w:cs="Calibri"/>
          <w:sz w:val="24"/>
          <w:szCs w:val="24"/>
        </w:rPr>
      </w:pPr>
      <w:r w:rsidRPr="00975F82">
        <w:rPr>
          <w:rFonts w:ascii="Sylfaen" w:hAnsi="Sylfaen" w:cs="Sylfaen"/>
          <w:sz w:val="24"/>
          <w:szCs w:val="24"/>
        </w:rPr>
        <w:t>Szafka stojąca bez umywalki i baterii</w:t>
      </w:r>
    </w:p>
    <w:p w:rsidR="007B04EF" w:rsidRDefault="007B04EF" w:rsidP="005D55DD">
      <w:pPr>
        <w:jc w:val="both"/>
        <w:rPr>
          <w:rFonts w:ascii="Sylfaen" w:hAnsi="Sylfaen" w:cs="Sylfaen"/>
          <w:b/>
          <w:sz w:val="24"/>
          <w:szCs w:val="24"/>
        </w:rPr>
      </w:pPr>
    </w:p>
    <w:p w:rsidR="007B04EF" w:rsidRDefault="007B04EF" w:rsidP="005D55DD">
      <w:pPr>
        <w:jc w:val="both"/>
        <w:rPr>
          <w:rFonts w:ascii="Sylfaen" w:hAnsi="Sylfaen" w:cs="Arial"/>
          <w:sz w:val="24"/>
          <w:szCs w:val="24"/>
        </w:rPr>
      </w:pPr>
      <w:r>
        <w:rPr>
          <w:rFonts w:ascii="Sylfaen" w:hAnsi="Sylfaen" w:cs="Sylfaen"/>
          <w:b/>
          <w:sz w:val="24"/>
          <w:szCs w:val="24"/>
        </w:rPr>
        <w:t>Pytanie 7:</w:t>
      </w:r>
    </w:p>
    <w:p w:rsidR="007B04EF" w:rsidRPr="005D55DD" w:rsidRDefault="007B04EF" w:rsidP="005D55DD">
      <w:pPr>
        <w:autoSpaceDE w:val="0"/>
        <w:autoSpaceDN w:val="0"/>
        <w:adjustRightInd w:val="0"/>
        <w:jc w:val="both"/>
        <w:rPr>
          <w:rFonts w:ascii="Sylfaen" w:hAnsi="Sylfaen" w:cs="Calibri"/>
          <w:sz w:val="24"/>
          <w:szCs w:val="24"/>
        </w:rPr>
      </w:pPr>
      <w:r>
        <w:rPr>
          <w:rFonts w:ascii="Sylfaen" w:hAnsi="Sylfaen"/>
          <w:sz w:val="24"/>
          <w:szCs w:val="24"/>
        </w:rPr>
        <w:t>Dotyczy pakietu nr 2</w:t>
      </w:r>
      <w:r w:rsidRPr="005D55DD">
        <w:rPr>
          <w:rFonts w:ascii="Sylfaen" w:hAnsi="Sylfaen" w:cs="Calibri"/>
          <w:sz w:val="24"/>
          <w:szCs w:val="24"/>
        </w:rPr>
        <w:t xml:space="preserve"> poz. 15 szafka 60 x </w:t>
      </w:r>
      <w:smartTag w:uri="urn:schemas-microsoft-com:office:smarttags" w:element="metricconverter">
        <w:smartTagPr>
          <w:attr w:name="ProductID" w:val="135 cm"/>
        </w:smartTagPr>
        <w:r w:rsidRPr="005D55DD">
          <w:rPr>
            <w:rFonts w:ascii="Sylfaen" w:hAnsi="Sylfaen" w:cs="Calibri"/>
            <w:sz w:val="24"/>
            <w:szCs w:val="24"/>
          </w:rPr>
          <w:t>60 cm</w:t>
        </w:r>
      </w:smartTag>
      <w:r w:rsidRPr="005D55DD">
        <w:rPr>
          <w:rFonts w:ascii="Sylfaen" w:hAnsi="Sylfaen" w:cs="Calibri"/>
          <w:sz w:val="24"/>
          <w:szCs w:val="24"/>
        </w:rPr>
        <w:t xml:space="preserve"> – 11 szt. Proszę o sprostowanie opisu  przedmiotu zamówienia i określenie czy ma to być szafka wisząca, czy stojąca – oby dwa zapisy widnieją w opisie przedmiotu zamówienia. Jeśli ma to być szafka stojąca, to czy Wykonawca ma dostarczyć do niej zlew/umywalkę + bateria?</w:t>
      </w:r>
    </w:p>
    <w:p w:rsidR="007B04EF" w:rsidRPr="005271D7" w:rsidRDefault="007B04EF" w:rsidP="005D55DD">
      <w:pPr>
        <w:spacing w:line="264" w:lineRule="auto"/>
        <w:jc w:val="both"/>
        <w:rPr>
          <w:rFonts w:cs="Sylfaen"/>
          <w:sz w:val="22"/>
          <w:szCs w:val="22"/>
        </w:rPr>
      </w:pPr>
      <w:r w:rsidRPr="005271D7">
        <w:rPr>
          <w:rFonts w:ascii="Sylfaen" w:hAnsi="Sylfaen" w:cs="Sylfaen"/>
          <w:b/>
          <w:sz w:val="24"/>
          <w:szCs w:val="24"/>
        </w:rPr>
        <w:t>Odpowiedź:</w:t>
      </w:r>
    </w:p>
    <w:p w:rsidR="007B04EF" w:rsidRPr="00E14747" w:rsidRDefault="007B04EF" w:rsidP="005D55DD">
      <w:pPr>
        <w:jc w:val="both"/>
        <w:rPr>
          <w:rFonts w:ascii="Sylfaen" w:hAnsi="Sylfaen" w:cs="Sylfaen"/>
          <w:sz w:val="24"/>
          <w:szCs w:val="24"/>
        </w:rPr>
      </w:pPr>
      <w:r w:rsidRPr="00E14747">
        <w:rPr>
          <w:rFonts w:ascii="Sylfaen" w:hAnsi="Sylfaen" w:cs="Sylfaen"/>
          <w:sz w:val="24"/>
          <w:szCs w:val="24"/>
        </w:rPr>
        <w:t>Szafka Stojąca bez umywalki i baterii</w:t>
      </w:r>
    </w:p>
    <w:p w:rsidR="007B04EF" w:rsidRDefault="007B04EF" w:rsidP="005D55DD">
      <w:pPr>
        <w:autoSpaceDE w:val="0"/>
        <w:autoSpaceDN w:val="0"/>
        <w:adjustRightInd w:val="0"/>
        <w:jc w:val="both"/>
        <w:rPr>
          <w:rFonts w:ascii="Sylfaen" w:hAnsi="Sylfaen" w:cs="Calibri"/>
          <w:sz w:val="24"/>
          <w:szCs w:val="24"/>
        </w:rPr>
      </w:pPr>
    </w:p>
    <w:p w:rsidR="007B04EF" w:rsidRDefault="007B04EF" w:rsidP="005D55DD">
      <w:pPr>
        <w:jc w:val="both"/>
        <w:rPr>
          <w:rFonts w:ascii="Sylfaen" w:hAnsi="Sylfaen" w:cs="Arial"/>
          <w:sz w:val="24"/>
          <w:szCs w:val="24"/>
        </w:rPr>
      </w:pPr>
      <w:r>
        <w:rPr>
          <w:rFonts w:ascii="Sylfaen" w:hAnsi="Sylfaen" w:cs="Sylfaen"/>
          <w:b/>
          <w:sz w:val="24"/>
          <w:szCs w:val="24"/>
        </w:rPr>
        <w:t>Pytanie 8:</w:t>
      </w:r>
    </w:p>
    <w:p w:rsidR="007B04EF" w:rsidRPr="005D55DD" w:rsidRDefault="007B04EF" w:rsidP="005D55DD">
      <w:pPr>
        <w:autoSpaceDE w:val="0"/>
        <w:autoSpaceDN w:val="0"/>
        <w:adjustRightInd w:val="0"/>
        <w:jc w:val="both"/>
        <w:rPr>
          <w:rFonts w:ascii="Sylfaen" w:hAnsi="Sylfaen" w:cs="Calibri"/>
          <w:sz w:val="24"/>
          <w:szCs w:val="24"/>
        </w:rPr>
      </w:pPr>
      <w:r>
        <w:rPr>
          <w:rFonts w:ascii="Sylfaen" w:hAnsi="Sylfaen"/>
          <w:sz w:val="24"/>
          <w:szCs w:val="24"/>
        </w:rPr>
        <w:t>Dotyczy pakietu nr 2</w:t>
      </w:r>
      <w:r w:rsidRPr="005D55DD">
        <w:rPr>
          <w:rFonts w:ascii="Sylfaen" w:hAnsi="Sylfaen" w:cs="Calibri"/>
          <w:sz w:val="24"/>
          <w:szCs w:val="24"/>
        </w:rPr>
        <w:t xml:space="preserve"> poz. 16 – 60 x </w:t>
      </w:r>
      <w:smartTag w:uri="urn:schemas-microsoft-com:office:smarttags" w:element="metricconverter">
        <w:smartTagPr>
          <w:attr w:name="ProductID" w:val="135 cm"/>
        </w:smartTagPr>
        <w:r w:rsidRPr="005D55DD">
          <w:rPr>
            <w:rFonts w:ascii="Sylfaen" w:hAnsi="Sylfaen" w:cs="Calibri"/>
            <w:sz w:val="24"/>
            <w:szCs w:val="24"/>
          </w:rPr>
          <w:t>60 cm</w:t>
        </w:r>
      </w:smartTag>
      <w:r>
        <w:rPr>
          <w:rFonts w:ascii="Sylfaen" w:hAnsi="Sylfaen" w:cs="Calibri"/>
          <w:sz w:val="24"/>
          <w:szCs w:val="24"/>
        </w:rPr>
        <w:t xml:space="preserve"> pod umywalkę – 1 szt</w:t>
      </w:r>
      <w:r w:rsidRPr="005D55DD">
        <w:rPr>
          <w:rFonts w:ascii="Sylfaen" w:hAnsi="Sylfaen" w:cs="Calibri"/>
          <w:sz w:val="24"/>
          <w:szCs w:val="24"/>
        </w:rPr>
        <w:t>. Czy Wykonawca ma dostarczyć umywalkę + bateria?</w:t>
      </w:r>
    </w:p>
    <w:p w:rsidR="007B04EF" w:rsidRPr="005271D7" w:rsidRDefault="007B04EF" w:rsidP="005D55DD">
      <w:pPr>
        <w:spacing w:line="264" w:lineRule="auto"/>
        <w:jc w:val="both"/>
        <w:rPr>
          <w:rFonts w:cs="Sylfaen"/>
          <w:sz w:val="22"/>
          <w:szCs w:val="22"/>
        </w:rPr>
      </w:pPr>
      <w:r w:rsidRPr="005271D7">
        <w:rPr>
          <w:rFonts w:ascii="Sylfaen" w:hAnsi="Sylfaen" w:cs="Sylfaen"/>
          <w:b/>
          <w:sz w:val="24"/>
          <w:szCs w:val="24"/>
        </w:rPr>
        <w:t>Odpowiedź:</w:t>
      </w:r>
    </w:p>
    <w:p w:rsidR="007B04EF" w:rsidRPr="00975F82" w:rsidRDefault="007B04EF" w:rsidP="005D55DD">
      <w:pPr>
        <w:jc w:val="both"/>
        <w:rPr>
          <w:rFonts w:ascii="Sylfaen" w:hAnsi="Sylfaen" w:cs="Sylfaen"/>
          <w:sz w:val="24"/>
          <w:szCs w:val="24"/>
        </w:rPr>
      </w:pPr>
      <w:r w:rsidRPr="00975F82">
        <w:rPr>
          <w:rFonts w:ascii="Sylfaen" w:hAnsi="Sylfaen" w:cs="Sylfaen"/>
          <w:sz w:val="24"/>
          <w:szCs w:val="24"/>
        </w:rPr>
        <w:t>Nie.</w:t>
      </w:r>
    </w:p>
    <w:p w:rsidR="007B04EF" w:rsidRDefault="007B04EF" w:rsidP="005D55DD">
      <w:pPr>
        <w:autoSpaceDE w:val="0"/>
        <w:autoSpaceDN w:val="0"/>
        <w:adjustRightInd w:val="0"/>
        <w:jc w:val="both"/>
        <w:rPr>
          <w:rFonts w:ascii="Sylfaen" w:hAnsi="Sylfaen" w:cs="Calibri"/>
          <w:sz w:val="24"/>
          <w:szCs w:val="24"/>
        </w:rPr>
      </w:pPr>
    </w:p>
    <w:p w:rsidR="007B04EF" w:rsidRDefault="007B04EF" w:rsidP="005D55DD">
      <w:pPr>
        <w:jc w:val="both"/>
        <w:rPr>
          <w:rFonts w:ascii="Sylfaen" w:hAnsi="Sylfaen" w:cs="Arial"/>
          <w:sz w:val="24"/>
          <w:szCs w:val="24"/>
        </w:rPr>
      </w:pPr>
      <w:r>
        <w:rPr>
          <w:rFonts w:ascii="Sylfaen" w:hAnsi="Sylfaen" w:cs="Sylfaen"/>
          <w:b/>
          <w:sz w:val="24"/>
          <w:szCs w:val="24"/>
        </w:rPr>
        <w:t>Pytanie 9:</w:t>
      </w:r>
    </w:p>
    <w:p w:rsidR="007B04EF" w:rsidRPr="005D55DD" w:rsidRDefault="007B04EF" w:rsidP="005D55DD">
      <w:pPr>
        <w:autoSpaceDE w:val="0"/>
        <w:autoSpaceDN w:val="0"/>
        <w:adjustRightInd w:val="0"/>
        <w:jc w:val="both"/>
        <w:rPr>
          <w:rFonts w:ascii="Sylfaen" w:hAnsi="Sylfaen" w:cs="Calibri"/>
          <w:sz w:val="24"/>
          <w:szCs w:val="24"/>
        </w:rPr>
      </w:pPr>
      <w:r>
        <w:rPr>
          <w:rFonts w:ascii="Sylfaen" w:hAnsi="Sylfaen"/>
          <w:sz w:val="24"/>
          <w:szCs w:val="24"/>
        </w:rPr>
        <w:t>Dotyczy pakietu nr 2</w:t>
      </w:r>
      <w:r w:rsidRPr="005D55DD">
        <w:rPr>
          <w:rFonts w:ascii="Sylfaen" w:hAnsi="Sylfaen" w:cs="Calibri"/>
          <w:sz w:val="24"/>
          <w:szCs w:val="24"/>
        </w:rPr>
        <w:t xml:space="preserve"> poz. 17 – szafka 60 x </w:t>
      </w:r>
      <w:smartTag w:uri="urn:schemas-microsoft-com:office:smarttags" w:element="metricconverter">
        <w:smartTagPr>
          <w:attr w:name="ProductID" w:val="135 cm"/>
        </w:smartTagPr>
        <w:r w:rsidRPr="005D55DD">
          <w:rPr>
            <w:rFonts w:ascii="Sylfaen" w:hAnsi="Sylfaen" w:cs="Calibri"/>
            <w:sz w:val="24"/>
            <w:szCs w:val="24"/>
          </w:rPr>
          <w:t>60 cm</w:t>
        </w:r>
      </w:smartTag>
      <w:r w:rsidRPr="005D55DD">
        <w:rPr>
          <w:rFonts w:ascii="Sylfaen" w:hAnsi="Sylfaen" w:cs="Calibri"/>
          <w:sz w:val="24"/>
          <w:szCs w:val="24"/>
        </w:rPr>
        <w:t xml:space="preserve"> pod zlew stalowy. Czy Wykonawca ma dostarczyć zlew + baterię</w:t>
      </w:r>
    </w:p>
    <w:p w:rsidR="007B04EF" w:rsidRPr="005271D7" w:rsidRDefault="007B04EF" w:rsidP="005D55DD">
      <w:pPr>
        <w:spacing w:line="264" w:lineRule="auto"/>
        <w:jc w:val="both"/>
        <w:rPr>
          <w:rFonts w:cs="Sylfaen"/>
          <w:sz w:val="22"/>
          <w:szCs w:val="22"/>
        </w:rPr>
      </w:pPr>
      <w:r w:rsidRPr="005271D7">
        <w:rPr>
          <w:rFonts w:ascii="Sylfaen" w:hAnsi="Sylfaen" w:cs="Sylfaen"/>
          <w:b/>
          <w:sz w:val="24"/>
          <w:szCs w:val="24"/>
        </w:rPr>
        <w:t>Odpowiedź:</w:t>
      </w:r>
    </w:p>
    <w:p w:rsidR="007B04EF" w:rsidRPr="00975F82" w:rsidRDefault="007B04EF" w:rsidP="00975F82">
      <w:pPr>
        <w:jc w:val="both"/>
        <w:rPr>
          <w:rFonts w:ascii="Sylfaen" w:hAnsi="Sylfaen" w:cs="Sylfaen"/>
          <w:sz w:val="24"/>
          <w:szCs w:val="24"/>
        </w:rPr>
      </w:pPr>
      <w:r w:rsidRPr="00975F82">
        <w:rPr>
          <w:rFonts w:ascii="Sylfaen" w:hAnsi="Sylfaen" w:cs="Sylfaen"/>
          <w:sz w:val="24"/>
          <w:szCs w:val="24"/>
        </w:rPr>
        <w:t>Nie.</w:t>
      </w:r>
    </w:p>
    <w:p w:rsidR="007B04EF" w:rsidRDefault="007B04EF" w:rsidP="005D55DD">
      <w:pPr>
        <w:autoSpaceDE w:val="0"/>
        <w:autoSpaceDN w:val="0"/>
        <w:adjustRightInd w:val="0"/>
        <w:jc w:val="both"/>
        <w:rPr>
          <w:rFonts w:ascii="Sylfaen" w:hAnsi="Sylfaen" w:cs="Calibri"/>
          <w:sz w:val="24"/>
          <w:szCs w:val="24"/>
        </w:rPr>
      </w:pPr>
    </w:p>
    <w:p w:rsidR="007B04EF" w:rsidRDefault="007B04EF" w:rsidP="005D55DD">
      <w:pPr>
        <w:jc w:val="both"/>
        <w:rPr>
          <w:rFonts w:ascii="Sylfaen" w:hAnsi="Sylfaen" w:cs="Arial"/>
          <w:sz w:val="24"/>
          <w:szCs w:val="24"/>
        </w:rPr>
      </w:pPr>
      <w:r>
        <w:rPr>
          <w:rFonts w:ascii="Sylfaen" w:hAnsi="Sylfaen" w:cs="Sylfaen"/>
          <w:b/>
          <w:sz w:val="24"/>
          <w:szCs w:val="24"/>
        </w:rPr>
        <w:t>Pytanie 10:</w:t>
      </w:r>
    </w:p>
    <w:p w:rsidR="007B04EF" w:rsidRPr="005D55DD" w:rsidRDefault="007B04EF" w:rsidP="005D55DD">
      <w:pPr>
        <w:autoSpaceDE w:val="0"/>
        <w:autoSpaceDN w:val="0"/>
        <w:adjustRightInd w:val="0"/>
        <w:jc w:val="both"/>
        <w:rPr>
          <w:rFonts w:ascii="Sylfaen" w:hAnsi="Sylfaen" w:cs="Calibri"/>
          <w:sz w:val="24"/>
          <w:szCs w:val="24"/>
        </w:rPr>
      </w:pPr>
      <w:r>
        <w:rPr>
          <w:rFonts w:ascii="Sylfaen" w:hAnsi="Sylfaen"/>
          <w:sz w:val="24"/>
          <w:szCs w:val="24"/>
        </w:rPr>
        <w:t>Dotyczy pakietu nr 2</w:t>
      </w:r>
      <w:r w:rsidRPr="005D55DD">
        <w:rPr>
          <w:rFonts w:ascii="Sylfaen" w:hAnsi="Sylfaen" w:cs="Calibri"/>
          <w:sz w:val="24"/>
          <w:szCs w:val="24"/>
        </w:rPr>
        <w:t xml:space="preserve"> poz. 18 – szafka 60 x </w:t>
      </w:r>
      <w:smartTag w:uri="urn:schemas-microsoft-com:office:smarttags" w:element="metricconverter">
        <w:smartTagPr>
          <w:attr w:name="ProductID" w:val="135 cm"/>
        </w:smartTagPr>
        <w:r w:rsidRPr="005D55DD">
          <w:rPr>
            <w:rFonts w:ascii="Sylfaen" w:hAnsi="Sylfaen" w:cs="Calibri"/>
            <w:sz w:val="24"/>
            <w:szCs w:val="24"/>
          </w:rPr>
          <w:t>80 cm</w:t>
        </w:r>
      </w:smartTag>
      <w:r w:rsidRPr="005D55DD">
        <w:rPr>
          <w:rFonts w:ascii="Sylfaen" w:hAnsi="Sylfaen" w:cs="Calibri"/>
          <w:sz w:val="24"/>
          <w:szCs w:val="24"/>
        </w:rPr>
        <w:t xml:space="preserve"> pod umywalkę. Czy Wykonawca ma dostarczyć umywalkę + bateria?</w:t>
      </w:r>
    </w:p>
    <w:p w:rsidR="007B04EF" w:rsidRPr="005271D7" w:rsidRDefault="007B04EF" w:rsidP="005D55DD">
      <w:pPr>
        <w:spacing w:line="264" w:lineRule="auto"/>
        <w:jc w:val="both"/>
        <w:rPr>
          <w:rFonts w:cs="Sylfaen"/>
          <w:sz w:val="22"/>
          <w:szCs w:val="22"/>
        </w:rPr>
      </w:pPr>
      <w:r w:rsidRPr="005271D7">
        <w:rPr>
          <w:rFonts w:ascii="Sylfaen" w:hAnsi="Sylfaen" w:cs="Sylfaen"/>
          <w:b/>
          <w:sz w:val="24"/>
          <w:szCs w:val="24"/>
        </w:rPr>
        <w:t>Odpowiedź:</w:t>
      </w:r>
    </w:p>
    <w:p w:rsidR="007B04EF" w:rsidRPr="00975F82" w:rsidRDefault="007B04EF" w:rsidP="00975F82">
      <w:pPr>
        <w:jc w:val="both"/>
        <w:rPr>
          <w:rFonts w:ascii="Sylfaen" w:hAnsi="Sylfaen" w:cs="Sylfaen"/>
          <w:sz w:val="24"/>
          <w:szCs w:val="24"/>
        </w:rPr>
      </w:pPr>
      <w:r w:rsidRPr="00975F82">
        <w:rPr>
          <w:rFonts w:ascii="Sylfaen" w:hAnsi="Sylfaen" w:cs="Sylfaen"/>
          <w:sz w:val="24"/>
          <w:szCs w:val="24"/>
        </w:rPr>
        <w:t>Nie.</w:t>
      </w:r>
    </w:p>
    <w:p w:rsidR="007B04EF" w:rsidRDefault="007B04EF" w:rsidP="005D55DD">
      <w:pPr>
        <w:autoSpaceDE w:val="0"/>
        <w:autoSpaceDN w:val="0"/>
        <w:adjustRightInd w:val="0"/>
        <w:jc w:val="both"/>
        <w:rPr>
          <w:rFonts w:ascii="Sylfaen" w:hAnsi="Sylfaen" w:cs="Calibri"/>
          <w:sz w:val="24"/>
          <w:szCs w:val="24"/>
        </w:rPr>
      </w:pPr>
    </w:p>
    <w:p w:rsidR="007B04EF" w:rsidRDefault="007B04EF" w:rsidP="005D55DD">
      <w:pPr>
        <w:jc w:val="both"/>
        <w:rPr>
          <w:rFonts w:ascii="Sylfaen" w:hAnsi="Sylfaen" w:cs="Arial"/>
          <w:sz w:val="24"/>
          <w:szCs w:val="24"/>
        </w:rPr>
      </w:pPr>
      <w:r>
        <w:rPr>
          <w:rFonts w:ascii="Sylfaen" w:hAnsi="Sylfaen" w:cs="Sylfaen"/>
          <w:b/>
          <w:sz w:val="24"/>
          <w:szCs w:val="24"/>
        </w:rPr>
        <w:t>Pytanie 11:</w:t>
      </w:r>
    </w:p>
    <w:p w:rsidR="007B04EF" w:rsidRPr="005D55DD" w:rsidRDefault="007B04EF" w:rsidP="005D55DD">
      <w:pPr>
        <w:autoSpaceDE w:val="0"/>
        <w:autoSpaceDN w:val="0"/>
        <w:adjustRightInd w:val="0"/>
        <w:jc w:val="both"/>
        <w:rPr>
          <w:rFonts w:ascii="Sylfaen" w:hAnsi="Sylfaen" w:cs="Calibri"/>
          <w:sz w:val="24"/>
          <w:szCs w:val="24"/>
        </w:rPr>
      </w:pPr>
      <w:r>
        <w:rPr>
          <w:rFonts w:ascii="Sylfaen" w:hAnsi="Sylfaen"/>
          <w:sz w:val="24"/>
          <w:szCs w:val="24"/>
        </w:rPr>
        <w:t>Dotyczy pakietu nr 2</w:t>
      </w:r>
      <w:r w:rsidRPr="005D55DD">
        <w:rPr>
          <w:rFonts w:ascii="Sylfaen" w:hAnsi="Sylfaen" w:cs="Calibri"/>
          <w:sz w:val="24"/>
          <w:szCs w:val="24"/>
        </w:rPr>
        <w:t xml:space="preserve"> poz. 23 – szafka kuchenna szer. 60 pod zlew stalowy – 2 szt. pomieszczenie kuchni oddziałowej. Czy Wykonawca ma dostarczyć zlewy + baterie.</w:t>
      </w:r>
    </w:p>
    <w:p w:rsidR="007B04EF" w:rsidRPr="005271D7" w:rsidRDefault="007B04EF" w:rsidP="005D55DD">
      <w:pPr>
        <w:spacing w:line="264" w:lineRule="auto"/>
        <w:jc w:val="both"/>
        <w:rPr>
          <w:rFonts w:cs="Sylfaen"/>
          <w:sz w:val="22"/>
          <w:szCs w:val="22"/>
        </w:rPr>
      </w:pPr>
      <w:r w:rsidRPr="005271D7">
        <w:rPr>
          <w:rFonts w:ascii="Sylfaen" w:hAnsi="Sylfaen" w:cs="Sylfaen"/>
          <w:b/>
          <w:sz w:val="24"/>
          <w:szCs w:val="24"/>
        </w:rPr>
        <w:t>Odpowiedź:</w:t>
      </w:r>
    </w:p>
    <w:p w:rsidR="007B04EF" w:rsidRPr="00975F82" w:rsidRDefault="007B04EF" w:rsidP="00975F82">
      <w:pPr>
        <w:jc w:val="both"/>
        <w:rPr>
          <w:rFonts w:ascii="Sylfaen" w:hAnsi="Sylfaen" w:cs="Sylfaen"/>
          <w:sz w:val="24"/>
          <w:szCs w:val="24"/>
        </w:rPr>
      </w:pPr>
      <w:r w:rsidRPr="00975F82">
        <w:rPr>
          <w:rFonts w:ascii="Sylfaen" w:hAnsi="Sylfaen" w:cs="Sylfaen"/>
          <w:sz w:val="24"/>
          <w:szCs w:val="24"/>
        </w:rPr>
        <w:t>Nie.</w:t>
      </w:r>
    </w:p>
    <w:p w:rsidR="007B04EF" w:rsidRDefault="007B04EF" w:rsidP="005D55DD">
      <w:pPr>
        <w:autoSpaceDE w:val="0"/>
        <w:autoSpaceDN w:val="0"/>
        <w:adjustRightInd w:val="0"/>
        <w:jc w:val="both"/>
        <w:rPr>
          <w:rFonts w:ascii="Sylfaen" w:hAnsi="Sylfaen" w:cs="Calibri"/>
          <w:sz w:val="24"/>
          <w:szCs w:val="24"/>
        </w:rPr>
      </w:pPr>
    </w:p>
    <w:p w:rsidR="007B04EF" w:rsidRDefault="007B04EF" w:rsidP="005D55DD">
      <w:pPr>
        <w:jc w:val="both"/>
        <w:rPr>
          <w:rFonts w:ascii="Sylfaen" w:hAnsi="Sylfaen" w:cs="Arial"/>
          <w:sz w:val="24"/>
          <w:szCs w:val="24"/>
        </w:rPr>
      </w:pPr>
      <w:r>
        <w:rPr>
          <w:rFonts w:ascii="Sylfaen" w:hAnsi="Sylfaen" w:cs="Sylfaen"/>
          <w:b/>
          <w:sz w:val="24"/>
          <w:szCs w:val="24"/>
        </w:rPr>
        <w:t>Pytanie 12:</w:t>
      </w:r>
    </w:p>
    <w:p w:rsidR="007B04EF" w:rsidRPr="005D55DD" w:rsidRDefault="007B04EF" w:rsidP="005D55DD">
      <w:pPr>
        <w:autoSpaceDE w:val="0"/>
        <w:autoSpaceDN w:val="0"/>
        <w:adjustRightInd w:val="0"/>
        <w:jc w:val="both"/>
        <w:rPr>
          <w:rFonts w:ascii="Sylfaen" w:hAnsi="Sylfaen" w:cs="Calibri"/>
          <w:sz w:val="24"/>
          <w:szCs w:val="24"/>
        </w:rPr>
      </w:pPr>
      <w:r>
        <w:rPr>
          <w:rFonts w:ascii="Sylfaen" w:hAnsi="Sylfaen"/>
          <w:sz w:val="24"/>
          <w:szCs w:val="24"/>
        </w:rPr>
        <w:t>Dotyczy pakietu nr 2</w:t>
      </w:r>
      <w:r w:rsidRPr="005D55DD">
        <w:rPr>
          <w:rFonts w:ascii="Sylfaen" w:hAnsi="Sylfaen" w:cs="Calibri"/>
          <w:sz w:val="24"/>
          <w:szCs w:val="24"/>
        </w:rPr>
        <w:t xml:space="preserve"> poz. 30 – szafka z 1 szufladą pod umywalkę. Czy Wykonawca ma dostarczyć umywalkę + bateria?</w:t>
      </w:r>
    </w:p>
    <w:p w:rsidR="007B04EF" w:rsidRPr="005271D7" w:rsidRDefault="007B04EF" w:rsidP="005D55DD">
      <w:pPr>
        <w:spacing w:line="264" w:lineRule="auto"/>
        <w:jc w:val="both"/>
        <w:rPr>
          <w:rFonts w:cs="Sylfaen"/>
          <w:sz w:val="22"/>
          <w:szCs w:val="22"/>
        </w:rPr>
      </w:pPr>
      <w:r w:rsidRPr="005271D7">
        <w:rPr>
          <w:rFonts w:ascii="Sylfaen" w:hAnsi="Sylfaen" w:cs="Sylfaen"/>
          <w:b/>
          <w:sz w:val="24"/>
          <w:szCs w:val="24"/>
        </w:rPr>
        <w:t>Odpowiedź:</w:t>
      </w:r>
    </w:p>
    <w:p w:rsidR="007B04EF" w:rsidRDefault="007B04EF" w:rsidP="00B51C45">
      <w:pPr>
        <w:jc w:val="both"/>
        <w:rPr>
          <w:rFonts w:ascii="Sylfaen" w:hAnsi="Sylfaen" w:cs="Sylfaen"/>
          <w:sz w:val="24"/>
          <w:szCs w:val="24"/>
        </w:rPr>
      </w:pPr>
      <w:r w:rsidRPr="00975F82">
        <w:rPr>
          <w:rFonts w:ascii="Sylfaen" w:hAnsi="Sylfaen" w:cs="Sylfaen"/>
          <w:sz w:val="24"/>
          <w:szCs w:val="24"/>
        </w:rPr>
        <w:t>Nie.</w:t>
      </w:r>
    </w:p>
    <w:p w:rsidR="007B04EF" w:rsidRPr="00975F82" w:rsidRDefault="007B04EF" w:rsidP="00B51C45">
      <w:pPr>
        <w:jc w:val="both"/>
        <w:rPr>
          <w:rFonts w:ascii="Sylfaen" w:hAnsi="Sylfaen" w:cs="Sylfaen"/>
          <w:sz w:val="24"/>
          <w:szCs w:val="24"/>
        </w:rPr>
      </w:pPr>
    </w:p>
    <w:p w:rsidR="007B04EF" w:rsidRDefault="007B04EF" w:rsidP="00B51C45">
      <w:pPr>
        <w:jc w:val="both"/>
        <w:rPr>
          <w:rFonts w:ascii="Sylfaen" w:hAnsi="Sylfaen" w:cs="Arial"/>
          <w:sz w:val="24"/>
          <w:szCs w:val="24"/>
        </w:rPr>
      </w:pPr>
      <w:r>
        <w:rPr>
          <w:rFonts w:ascii="Sylfaen" w:hAnsi="Sylfaen" w:cs="Sylfaen"/>
          <w:b/>
          <w:sz w:val="24"/>
          <w:szCs w:val="24"/>
        </w:rPr>
        <w:t>Pytanie 13:</w:t>
      </w:r>
    </w:p>
    <w:p w:rsidR="007B04EF" w:rsidRPr="00B51C45" w:rsidRDefault="007B04EF" w:rsidP="00B51C45">
      <w:pPr>
        <w:autoSpaceDE w:val="0"/>
        <w:autoSpaceDN w:val="0"/>
        <w:adjustRightInd w:val="0"/>
        <w:rPr>
          <w:rFonts w:ascii="Sylfaen" w:hAnsi="Sylfaen" w:cs="Calibri"/>
          <w:sz w:val="24"/>
          <w:szCs w:val="24"/>
        </w:rPr>
      </w:pPr>
      <w:r w:rsidRPr="00B51C45">
        <w:rPr>
          <w:rFonts w:ascii="Sylfaen" w:hAnsi="Sylfaen"/>
          <w:sz w:val="24"/>
          <w:szCs w:val="24"/>
        </w:rPr>
        <w:t>Dotyczy pakietu nr 1</w:t>
      </w:r>
      <w:r w:rsidRPr="00B51C45">
        <w:rPr>
          <w:rFonts w:ascii="Sylfaen" w:hAnsi="Sylfaen" w:cs="Calibri"/>
          <w:sz w:val="24"/>
          <w:szCs w:val="24"/>
        </w:rPr>
        <w:t xml:space="preserve"> poz. 5 Dezynfektor – płuczka</w:t>
      </w:r>
    </w:p>
    <w:p w:rsidR="007B04EF" w:rsidRPr="00B51C45" w:rsidRDefault="007B04EF" w:rsidP="00B51C45">
      <w:pPr>
        <w:autoSpaceDE w:val="0"/>
        <w:autoSpaceDN w:val="0"/>
        <w:adjustRightInd w:val="0"/>
        <w:rPr>
          <w:rFonts w:ascii="Sylfaen" w:hAnsi="Sylfaen" w:cs="Calibri"/>
          <w:sz w:val="24"/>
          <w:szCs w:val="24"/>
        </w:rPr>
      </w:pPr>
      <w:r w:rsidRPr="00B51C45">
        <w:rPr>
          <w:rFonts w:ascii="Sylfaen" w:hAnsi="Sylfaen" w:cs="Calibri"/>
          <w:sz w:val="24"/>
          <w:szCs w:val="24"/>
        </w:rPr>
        <w:t>Czy zamawiający dopuści urządzenie o poniższych parametrach:</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1.  Urządzenie fabrycznie nowe – nie powystawowe</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2.  Urządzenie przeznaczone do opróżniania, mycia i dezynfekcji pojemników na wydzieliny i wydaliny ludzkie.</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 xml:space="preserve">3.  Możliwość montażu urządzenia na ścianie </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4.  Temperatura dezynfekcji termicznej powyżej 90ºC.</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5.  Czas procesu płukania, dezynfekcji dla standardowego programu dla „basenów” – poniżej 10 min.</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 xml:space="preserve">6.  Kompaktowa budowa: – szerokość urządzenia nie większa niż </w:t>
      </w:r>
      <w:smartTag w:uri="urn:schemas-microsoft-com:office:smarttags" w:element="metricconverter">
        <w:smartTagPr>
          <w:attr w:name="ProductID" w:val="135 cm"/>
        </w:smartTagPr>
        <w:r w:rsidRPr="00B51C45">
          <w:rPr>
            <w:rFonts w:ascii="Sylfaen" w:hAnsi="Sylfaen" w:cs="Arial"/>
            <w:color w:val="000000"/>
            <w:sz w:val="24"/>
            <w:szCs w:val="24"/>
          </w:rPr>
          <w:t>45 cm</w:t>
        </w:r>
      </w:smartTag>
      <w:r w:rsidRPr="00B51C45">
        <w:rPr>
          <w:rFonts w:ascii="Sylfaen" w:hAnsi="Sylfaen" w:cs="Arial"/>
          <w:color w:val="000000"/>
          <w:sz w:val="24"/>
          <w:szCs w:val="24"/>
        </w:rPr>
        <w:t xml:space="preserve">, – głębokość urządzenia nie większa niż </w:t>
      </w:r>
      <w:smartTag w:uri="urn:schemas-microsoft-com:office:smarttags" w:element="metricconverter">
        <w:smartTagPr>
          <w:attr w:name="ProductID" w:val="135 cm"/>
        </w:smartTagPr>
        <w:r w:rsidRPr="00B51C45">
          <w:rPr>
            <w:rFonts w:ascii="Sylfaen" w:hAnsi="Sylfaen" w:cs="Arial"/>
            <w:color w:val="000000"/>
            <w:sz w:val="24"/>
            <w:szCs w:val="24"/>
          </w:rPr>
          <w:t>60 cm</w:t>
        </w:r>
      </w:smartTag>
      <w:r w:rsidRPr="00B51C45">
        <w:rPr>
          <w:rFonts w:ascii="Sylfaen" w:hAnsi="Sylfaen" w:cs="Arial"/>
          <w:color w:val="000000"/>
          <w:sz w:val="24"/>
          <w:szCs w:val="24"/>
        </w:rPr>
        <w:t xml:space="preserve">, – wysokość urządzenia nie większa niż </w:t>
      </w:r>
      <w:smartTag w:uri="urn:schemas-microsoft-com:office:smarttags" w:element="metricconverter">
        <w:smartTagPr>
          <w:attr w:name="ProductID" w:val="135 cm"/>
        </w:smartTagPr>
        <w:r w:rsidRPr="00B51C45">
          <w:rPr>
            <w:rFonts w:ascii="Sylfaen" w:hAnsi="Sylfaen" w:cs="Arial"/>
            <w:color w:val="000000"/>
            <w:sz w:val="24"/>
            <w:szCs w:val="24"/>
          </w:rPr>
          <w:t>135 cm</w:t>
        </w:r>
      </w:smartTag>
      <w:r w:rsidRPr="00B51C45">
        <w:rPr>
          <w:rFonts w:ascii="Sylfaen" w:hAnsi="Sylfaen" w:cs="Arial"/>
          <w:color w:val="000000"/>
          <w:sz w:val="24"/>
          <w:szCs w:val="24"/>
        </w:rPr>
        <w:t xml:space="preserve">, </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7.  Przystosowana do pracy z wodą ciepłą i zimną – surową, nie uzdatnioną.</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8.  Otwarty układ płukania – bez recyrkulacji wody.</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9.  Wbudowane dwie pompy środków chemicznych: - pompa detergentu myjącego, - pompa środka zmiękczającego.</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10.  Czujniki poziomu środków chemicznych w pojemnikach.</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11.  Szafka do umieszczania dwóch pojemników z detergentami wewnątrz urządzenia.</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12.  Wbudowana wytwornica pary przystosowana do zasilania wodą nieuzdatnioną (zabezpieczona przed osadami mineralnymi pochodzącymi z wody nieuzdatnionej).13.  Zasilanie elektryczne zgodne ze standardami obowiązującymi w Polsce 230V, 50 Hz. Wymagana moc zasilania – do 3 kW..</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14.  Wyposażone w wyłącznik energii elektrycznej dla zasilania głównego urządzenia.</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15.  Pojemność minimalna: jednocześnie 1 „basen” i 1 „kaczka” lub 1 „kaczka” lub 1 „basen”</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 xml:space="preserve">16.  Mikroprocesorowe sterownie i monitorowanie procesu mycia i dezynfekcji. </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17.  Urządzenie wyposażone w ekran cyfrowy (min. 5 znaków) prezentujący wszystkie informacje niezbędne do prawidłowej obsługi i kontroli urządzenia. Wyświetlanie m.in. temperatura, wartość A0, pozostający czas oraz kody błędów lub usterek.</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18.  Urządzenie nieprzelotowe z załadunkiem od przodu przez uchylną klapę.</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19.  Automatyczny przebieg procesu.</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20.  Mycie i dezynfekcja przedmiotów za pomocą min. 10 dysz natryskowych w tym min. dwóch obrotowych.</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21.  Para do dezynfekcji zewnętrznych i wewnętrznych powierzchni przedmiotów znajdujących się w komorze podawana za pomocą dysz myjących (natryskowych) – dezynfekcja orurowania wewnętrznego urządzenia.</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22.  Zakwalifikowana przez niezależną instytucję skuteczność procesu eliminacji spor Clostridium Difficile.</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23.  Konstrukcja i działanie urządzenia zgodne z PN-EN 15883 / EN 15883,potwierdzone przez niezależną jednostkę  (wymagany dokument Wykonawca dostarczy najpóźniej wraz z dostawą przedmiotu zamówienia).</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24. Urządzenie posiada potwierdzenie deklaracji CE przez jednostkę notyfikowaną w krajach UE (oznakowanie CE z czterocyfrową notyfikacją, jednostka wymieniona w Dzienniku Urzędowym Unii Europejskiej) (wymagany dokument Wykonawca dostarczy najpóźniej wraz z dostawą przedmiotu zamówienia).</w:t>
      </w:r>
    </w:p>
    <w:p w:rsidR="007B04EF" w:rsidRPr="00B51C45" w:rsidRDefault="007B04EF" w:rsidP="00B51C45">
      <w:pPr>
        <w:rPr>
          <w:rFonts w:ascii="Sylfaen" w:hAnsi="Sylfaen" w:cs="Arial"/>
          <w:color w:val="000000"/>
          <w:sz w:val="24"/>
          <w:szCs w:val="24"/>
        </w:rPr>
      </w:pPr>
      <w:r w:rsidRPr="00B51C45">
        <w:rPr>
          <w:rFonts w:ascii="Sylfaen" w:hAnsi="Sylfaen" w:cs="Arial"/>
          <w:color w:val="000000"/>
          <w:sz w:val="24"/>
          <w:szCs w:val="24"/>
        </w:rPr>
        <w:t>26.  Urządzenie zgodne z dyrektywą medyczną 93/42/EEC.</w:t>
      </w:r>
    </w:p>
    <w:p w:rsidR="007B04EF" w:rsidRPr="00B51C45" w:rsidRDefault="007B04EF" w:rsidP="00B51C45">
      <w:pPr>
        <w:rPr>
          <w:rFonts w:ascii="Sylfaen" w:hAnsi="Sylfaen" w:cs="Calibri"/>
          <w:sz w:val="24"/>
          <w:szCs w:val="24"/>
        </w:rPr>
      </w:pPr>
      <w:r w:rsidRPr="00B51C45">
        <w:rPr>
          <w:rFonts w:ascii="Sylfaen" w:hAnsi="Sylfaen" w:cs="Arial"/>
          <w:color w:val="000000"/>
          <w:sz w:val="24"/>
          <w:szCs w:val="24"/>
        </w:rPr>
        <w:t>27.  Wyposażenie: - 5 szt. basenów z pokrywami, - kaczka, wykonana z tworzywa sztucznego (5 szt.), - zestaw startowy płynów: 1 opakowanie 5l. środka zmiękczającego, 1 opakowanie 5l. detergentu.</w:t>
      </w:r>
    </w:p>
    <w:p w:rsidR="007B04EF" w:rsidRPr="005271D7" w:rsidRDefault="007B04EF" w:rsidP="00B51C45">
      <w:pPr>
        <w:spacing w:line="264" w:lineRule="auto"/>
        <w:jc w:val="both"/>
        <w:rPr>
          <w:rFonts w:cs="Sylfaen"/>
          <w:sz w:val="22"/>
          <w:szCs w:val="22"/>
        </w:rPr>
      </w:pPr>
      <w:r w:rsidRPr="005271D7">
        <w:rPr>
          <w:rFonts w:ascii="Sylfaen" w:hAnsi="Sylfaen" w:cs="Sylfaen"/>
          <w:b/>
          <w:sz w:val="24"/>
          <w:szCs w:val="24"/>
        </w:rPr>
        <w:t>Odpowiedź:</w:t>
      </w:r>
    </w:p>
    <w:p w:rsidR="007B04EF" w:rsidRPr="005271D7" w:rsidRDefault="007B04EF" w:rsidP="005D55DD">
      <w:pPr>
        <w:jc w:val="both"/>
        <w:rPr>
          <w:rFonts w:ascii="Sylfaen" w:hAnsi="Sylfaen" w:cs="Sylfaen"/>
          <w:b/>
          <w:color w:val="FF0000"/>
          <w:sz w:val="24"/>
          <w:szCs w:val="24"/>
        </w:rPr>
      </w:pPr>
      <w:r>
        <w:rPr>
          <w:rFonts w:ascii="Sylfaen" w:hAnsi="Sylfaen" w:cs="Calibri"/>
          <w:sz w:val="24"/>
          <w:szCs w:val="24"/>
        </w:rPr>
        <w:t>Zamawiający nie dopuszcza. Zgodnie z SIWZ.</w:t>
      </w:r>
    </w:p>
    <w:p w:rsidR="007B04EF" w:rsidRDefault="007B04EF" w:rsidP="003159CD">
      <w:pPr>
        <w:jc w:val="both"/>
        <w:rPr>
          <w:rFonts w:ascii="Sylfaen" w:hAnsi="Sylfaen" w:cs="Arial"/>
          <w:sz w:val="24"/>
          <w:szCs w:val="24"/>
        </w:rPr>
      </w:pPr>
    </w:p>
    <w:p w:rsidR="007B04EF" w:rsidRPr="00975F82" w:rsidRDefault="007B04EF" w:rsidP="003159CD">
      <w:pPr>
        <w:widowControl w:val="0"/>
        <w:ind w:firstLine="709"/>
        <w:jc w:val="both"/>
        <w:rPr>
          <w:rFonts w:ascii="Sylfaen" w:hAnsi="Sylfaen" w:cs="Sylfaen"/>
          <w:sz w:val="24"/>
          <w:szCs w:val="24"/>
        </w:rPr>
      </w:pPr>
      <w:r w:rsidRPr="00975F82">
        <w:rPr>
          <w:rFonts w:ascii="Sylfaen" w:hAnsi="Sylfaen" w:cs="Sylfaen"/>
          <w:sz w:val="24"/>
          <w:szCs w:val="24"/>
        </w:rPr>
        <w:t>W przypadku zaoferowania przez Wykonawcę produktu dopuszczonego przez Zamawiającego w niniejszym piśmie Wykonawca jest zobowiązany do naniesienia w kol. 9 formularza asortymentowo - cenowego (opisu przedmiotu zamówienia) odpowiednich uwag co do odmienności oferowanego produktu z wymogami Zamawiającego. W ww. przypadku Wykonawca potwierdza spełnianie przez oferowany produkt wszystkich wymagań Zamawiającego określonych w formularzu asortymentowo - cenowym (opisu przedmiotu zamówienia) z uwzględnieniem uwag zawartych w kol. 9.</w:t>
      </w:r>
    </w:p>
    <w:p w:rsidR="007B04EF" w:rsidRDefault="007B04EF" w:rsidP="00975F82">
      <w:pPr>
        <w:jc w:val="both"/>
        <w:rPr>
          <w:bCs/>
          <w:color w:val="FF0000"/>
          <w:sz w:val="22"/>
          <w:szCs w:val="22"/>
        </w:rPr>
      </w:pPr>
    </w:p>
    <w:p w:rsidR="007B04EF" w:rsidRPr="009E10E3" w:rsidRDefault="007B04EF" w:rsidP="009E10E3">
      <w:pPr>
        <w:ind w:firstLine="708"/>
        <w:jc w:val="both"/>
        <w:rPr>
          <w:bCs/>
          <w:color w:val="FF0000"/>
          <w:sz w:val="22"/>
          <w:szCs w:val="22"/>
        </w:rPr>
      </w:pPr>
      <w:r>
        <w:rPr>
          <w:rFonts w:ascii="Sylfaen" w:hAnsi="Sylfaen" w:cs="Sylfaen"/>
          <w:b/>
          <w:bCs/>
          <w:color w:val="000000"/>
          <w:sz w:val="24"/>
          <w:szCs w:val="24"/>
        </w:rPr>
        <w:t>Na podstawie art. 38 ust. 4 ustawy Prawo Zamówień</w:t>
      </w:r>
      <w:r>
        <w:rPr>
          <w:rFonts w:ascii="Sylfaen" w:hAnsi="Sylfaen" w:cs="Sylfaen"/>
          <w:b/>
          <w:bCs/>
          <w:sz w:val="24"/>
          <w:szCs w:val="24"/>
        </w:rPr>
        <w:t xml:space="preserve"> Publicznych z dnia 29 stycznia 2004 r. (tekst jedn. </w:t>
      </w:r>
      <w:r>
        <w:rPr>
          <w:rFonts w:ascii="Sylfaen" w:hAnsi="Sylfaen" w:cs="Sylfaen"/>
          <w:b/>
          <w:sz w:val="24"/>
          <w:szCs w:val="24"/>
        </w:rPr>
        <w:t xml:space="preserve">Dz. U. z </w:t>
      </w:r>
      <w:r w:rsidRPr="009E10E3">
        <w:rPr>
          <w:rFonts w:ascii="Sylfaen" w:hAnsi="Sylfaen" w:cs="Sylfaen"/>
          <w:b/>
          <w:sz w:val="24"/>
          <w:szCs w:val="24"/>
        </w:rPr>
        <w:t>2017 r. poz. 1579</w:t>
      </w:r>
      <w:r w:rsidRPr="009E10E3">
        <w:rPr>
          <w:rFonts w:ascii="Sylfaen" w:hAnsi="Sylfaen" w:cs="Sylfaen"/>
          <w:b/>
          <w:bCs/>
          <w:sz w:val="24"/>
          <w:szCs w:val="24"/>
        </w:rPr>
        <w:t>)</w:t>
      </w:r>
      <w:r w:rsidRPr="009E10E3">
        <w:rPr>
          <w:rFonts w:ascii="Sylfaen" w:hAnsi="Sylfaen"/>
          <w:b/>
          <w:bCs/>
          <w:sz w:val="24"/>
          <w:szCs w:val="24"/>
        </w:rPr>
        <w:t xml:space="preserve"> Zamawiający modyfikuje treść Specyfikacji Istotnych Warunków Zamówienia:</w:t>
      </w:r>
    </w:p>
    <w:p w:rsidR="007B04EF" w:rsidRPr="00975F82" w:rsidRDefault="007B04EF" w:rsidP="008618A8">
      <w:pPr>
        <w:ind w:firstLine="708"/>
        <w:jc w:val="both"/>
        <w:rPr>
          <w:bCs/>
          <w:color w:val="FF0000"/>
          <w:sz w:val="22"/>
          <w:szCs w:val="22"/>
        </w:rPr>
      </w:pPr>
    </w:p>
    <w:p w:rsidR="007B04EF" w:rsidRPr="003B33A6" w:rsidRDefault="007B04EF" w:rsidP="003B33A6">
      <w:pPr>
        <w:jc w:val="both"/>
        <w:rPr>
          <w:rFonts w:ascii="Sylfaen" w:hAnsi="Sylfaen"/>
          <w:bCs/>
          <w:sz w:val="24"/>
          <w:szCs w:val="24"/>
        </w:rPr>
      </w:pPr>
      <w:r w:rsidRPr="003B33A6">
        <w:rPr>
          <w:rFonts w:ascii="Sylfaen" w:hAnsi="Sylfaen"/>
          <w:bCs/>
          <w:sz w:val="24"/>
          <w:szCs w:val="24"/>
        </w:rPr>
        <w:t>Zamawiający modyfikuje następujące postanowienia SIWZ:</w:t>
      </w:r>
    </w:p>
    <w:p w:rsidR="007B04EF" w:rsidRPr="003B33A6" w:rsidRDefault="007B04EF" w:rsidP="008618A8">
      <w:pPr>
        <w:ind w:firstLine="708"/>
        <w:jc w:val="both"/>
        <w:rPr>
          <w:rFonts w:ascii="Sylfaen" w:hAnsi="Sylfaen"/>
          <w:bCs/>
          <w:color w:val="000000"/>
          <w:sz w:val="24"/>
          <w:szCs w:val="24"/>
        </w:rPr>
      </w:pPr>
    </w:p>
    <w:p w:rsidR="007B04EF" w:rsidRPr="003B33A6" w:rsidRDefault="007B04EF" w:rsidP="003B33A6">
      <w:pPr>
        <w:jc w:val="both"/>
        <w:rPr>
          <w:rFonts w:ascii="Sylfaen" w:hAnsi="Sylfaen"/>
          <w:bCs/>
          <w:color w:val="000000"/>
          <w:sz w:val="24"/>
          <w:szCs w:val="24"/>
        </w:rPr>
      </w:pPr>
      <w:r>
        <w:rPr>
          <w:rFonts w:ascii="Sylfaen" w:hAnsi="Sylfaen"/>
          <w:bCs/>
          <w:color w:val="000000"/>
          <w:sz w:val="24"/>
          <w:szCs w:val="24"/>
        </w:rPr>
        <w:t xml:space="preserve">1. </w:t>
      </w:r>
      <w:r w:rsidRPr="003B33A6">
        <w:rPr>
          <w:rFonts w:ascii="Sylfaen" w:hAnsi="Sylfaen"/>
          <w:bCs/>
          <w:color w:val="000000"/>
          <w:sz w:val="24"/>
          <w:szCs w:val="24"/>
        </w:rPr>
        <w:t xml:space="preserve">Opis przedmiotu zamówienia w zakresie poz. nr 6 (zestaw komputerowy </w:t>
      </w:r>
      <w:r w:rsidRPr="003B33A6">
        <w:rPr>
          <w:rFonts w:ascii="Sylfaen" w:hAnsi="Sylfaen"/>
          <w:color w:val="000000"/>
          <w:sz w:val="24"/>
          <w:szCs w:val="24"/>
        </w:rPr>
        <w:t xml:space="preserve">(stacja robocza + monitor + mysz + klawiatura) </w:t>
      </w:r>
      <w:r w:rsidRPr="003B33A6">
        <w:rPr>
          <w:rFonts w:ascii="Sylfaen" w:hAnsi="Sylfaen"/>
          <w:bCs/>
          <w:color w:val="000000"/>
          <w:sz w:val="24"/>
          <w:szCs w:val="24"/>
        </w:rPr>
        <w:t>w pkt 20 oraz 21, które otrzymują następujące brzmienie:</w:t>
      </w:r>
    </w:p>
    <w:p w:rsidR="007B04EF" w:rsidRPr="003B33A6" w:rsidRDefault="007B04EF" w:rsidP="008618A8">
      <w:pPr>
        <w:ind w:firstLine="708"/>
        <w:jc w:val="both"/>
        <w:rPr>
          <w:rFonts w:ascii="Sylfaen" w:hAnsi="Sylfaen"/>
          <w:bCs/>
          <w:color w:val="000000"/>
          <w:sz w:val="24"/>
          <w:szCs w:val="24"/>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957"/>
        <w:gridCol w:w="1827"/>
        <w:gridCol w:w="6836"/>
      </w:tblGrid>
      <w:tr w:rsidR="007B04EF" w:rsidRPr="003B33A6" w:rsidTr="0070602F">
        <w:trPr>
          <w:trHeight w:val="567"/>
        </w:trPr>
        <w:tc>
          <w:tcPr>
            <w:tcW w:w="516" w:type="pct"/>
            <w:tcBorders>
              <w:top w:val="single" w:sz="4" w:space="0" w:color="auto"/>
              <w:left w:val="single" w:sz="4" w:space="0" w:color="auto"/>
            </w:tcBorders>
          </w:tcPr>
          <w:p w:rsidR="007B04EF" w:rsidRPr="0070602F" w:rsidRDefault="007B04EF" w:rsidP="001855CE">
            <w:pPr>
              <w:suppressAutoHyphens w:val="0"/>
              <w:rPr>
                <w:rStyle w:val="Hyperlink"/>
                <w:rFonts w:ascii="Sylfaen" w:hAnsi="Sylfaen"/>
                <w:color w:val="auto"/>
                <w:sz w:val="24"/>
                <w:szCs w:val="24"/>
                <w:u w:val="none"/>
              </w:rPr>
            </w:pPr>
            <w:r w:rsidRPr="0070602F">
              <w:rPr>
                <w:rStyle w:val="Hyperlink"/>
                <w:rFonts w:ascii="Sylfaen" w:hAnsi="Sylfaen"/>
                <w:color w:val="auto"/>
                <w:sz w:val="24"/>
                <w:szCs w:val="24"/>
                <w:u w:val="none"/>
              </w:rPr>
              <w:t>20)</w:t>
            </w:r>
          </w:p>
        </w:tc>
        <w:tc>
          <w:tcPr>
            <w:tcW w:w="913" w:type="pct"/>
            <w:tcBorders>
              <w:top w:val="single" w:sz="4" w:space="0" w:color="auto"/>
              <w:left w:val="single" w:sz="4" w:space="0" w:color="auto"/>
              <w:bottom w:val="single" w:sz="4" w:space="0" w:color="auto"/>
              <w:right w:val="single" w:sz="4" w:space="0" w:color="auto"/>
            </w:tcBorders>
            <w:vAlign w:val="center"/>
          </w:tcPr>
          <w:p w:rsidR="007B04EF" w:rsidRPr="003B33A6" w:rsidRDefault="007B04EF" w:rsidP="001855CE">
            <w:pPr>
              <w:jc w:val="center"/>
              <w:rPr>
                <w:rStyle w:val="Hyperlink"/>
                <w:rFonts w:ascii="Sylfaen" w:hAnsi="Sylfaen"/>
                <w:color w:val="auto"/>
                <w:sz w:val="24"/>
                <w:szCs w:val="24"/>
                <w:u w:val="none"/>
              </w:rPr>
            </w:pPr>
            <w:r w:rsidRPr="003B33A6">
              <w:rPr>
                <w:rStyle w:val="Hyperlink"/>
                <w:rFonts w:ascii="Sylfaen" w:hAnsi="Sylfaen"/>
                <w:color w:val="auto"/>
                <w:sz w:val="24"/>
                <w:szCs w:val="24"/>
                <w:u w:val="none"/>
              </w:rPr>
              <w:t>GWARANCJA</w:t>
            </w:r>
          </w:p>
        </w:tc>
        <w:tc>
          <w:tcPr>
            <w:tcW w:w="3571" w:type="pct"/>
            <w:tcBorders>
              <w:top w:val="single" w:sz="4" w:space="0" w:color="auto"/>
              <w:left w:val="single" w:sz="4" w:space="0" w:color="auto"/>
              <w:bottom w:val="single" w:sz="4" w:space="0" w:color="auto"/>
              <w:right w:val="single" w:sz="4" w:space="0" w:color="auto"/>
            </w:tcBorders>
          </w:tcPr>
          <w:p w:rsidR="007B04EF" w:rsidRPr="003B33A6" w:rsidRDefault="007B04EF" w:rsidP="001855CE">
            <w:pPr>
              <w:jc w:val="both"/>
              <w:rPr>
                <w:rStyle w:val="Hyperlink"/>
                <w:rFonts w:ascii="Sylfaen" w:hAnsi="Sylfaen"/>
                <w:color w:val="auto"/>
                <w:sz w:val="24"/>
                <w:szCs w:val="24"/>
                <w:u w:val="none"/>
              </w:rPr>
            </w:pPr>
            <w:r w:rsidRPr="003B33A6">
              <w:rPr>
                <w:rStyle w:val="Hyperlink"/>
                <w:rFonts w:ascii="Sylfaen" w:hAnsi="Sylfaen"/>
                <w:strike/>
                <w:color w:val="auto"/>
                <w:sz w:val="24"/>
                <w:szCs w:val="24"/>
                <w:u w:val="none"/>
              </w:rPr>
              <w:t>3 LATA</w:t>
            </w:r>
            <w:r w:rsidRPr="003B33A6">
              <w:rPr>
                <w:rStyle w:val="Hyperlink"/>
                <w:rFonts w:ascii="Sylfaen" w:hAnsi="Sylfaen"/>
                <w:color w:val="auto"/>
                <w:sz w:val="24"/>
                <w:szCs w:val="24"/>
                <w:u w:val="none"/>
              </w:rPr>
              <w:t xml:space="preserve"> 36 MIESIĘCY ŚWIADCZONE W MIEJSCU UŻYTKOWANIA SPRZĘTU (ON-SITE)</w:t>
            </w:r>
          </w:p>
          <w:p w:rsidR="007B04EF" w:rsidRPr="003B33A6" w:rsidRDefault="007B04EF" w:rsidP="001855CE">
            <w:pPr>
              <w:jc w:val="both"/>
              <w:rPr>
                <w:rStyle w:val="Hyperlink"/>
                <w:rFonts w:ascii="Sylfaen" w:hAnsi="Sylfaen"/>
                <w:color w:val="auto"/>
                <w:sz w:val="24"/>
                <w:szCs w:val="24"/>
                <w:u w:val="none"/>
              </w:rPr>
            </w:pPr>
            <w:r w:rsidRPr="003B33A6">
              <w:rPr>
                <w:rStyle w:val="Hyperlink"/>
                <w:rFonts w:ascii="Sylfaen" w:hAnsi="Sylfaen"/>
                <w:strike/>
                <w:color w:val="auto"/>
                <w:sz w:val="24"/>
                <w:szCs w:val="24"/>
                <w:u w:val="none"/>
              </w:rPr>
              <w:t>OŚWIADCZENIE PRODUCENTA KOMPUTERA, ŻE W PRZYPADKU NIE WYWIĄZYWANIA SIĘ Z OBOWIĄZKÓW GWARANCYJNYCH OFERENTA LUB FIRMY SERWISUJĄCEJ, PRZEJMIE NA SIEBIE WSZELKIE ZOBOWIĄZANIA ZWIĄZANE Z SERWISEM.(oświadczenie do przedłożenia najpóźniej w dniu dostawy przedmiotu zamówienia)</w:t>
            </w:r>
          </w:p>
        </w:tc>
      </w:tr>
      <w:tr w:rsidR="007B04EF" w:rsidRPr="003B33A6" w:rsidTr="0070602F">
        <w:trPr>
          <w:trHeight w:val="567"/>
        </w:trPr>
        <w:tc>
          <w:tcPr>
            <w:tcW w:w="516" w:type="pct"/>
            <w:tcBorders>
              <w:left w:val="single" w:sz="4" w:space="0" w:color="auto"/>
              <w:bottom w:val="single" w:sz="4" w:space="0" w:color="auto"/>
            </w:tcBorders>
          </w:tcPr>
          <w:p w:rsidR="007B04EF" w:rsidRPr="0070602F" w:rsidRDefault="007B04EF" w:rsidP="001855CE">
            <w:pPr>
              <w:suppressAutoHyphens w:val="0"/>
              <w:rPr>
                <w:rStyle w:val="Hyperlink"/>
                <w:rFonts w:ascii="Sylfaen" w:hAnsi="Sylfaen"/>
                <w:color w:val="auto"/>
                <w:sz w:val="24"/>
                <w:szCs w:val="24"/>
                <w:u w:val="none"/>
              </w:rPr>
            </w:pPr>
            <w:r w:rsidRPr="0070602F">
              <w:rPr>
                <w:rStyle w:val="Hyperlink"/>
                <w:rFonts w:ascii="Sylfaen" w:hAnsi="Sylfaen"/>
                <w:color w:val="auto"/>
                <w:sz w:val="24"/>
                <w:szCs w:val="24"/>
                <w:u w:val="none"/>
              </w:rPr>
              <w:t>21)</w:t>
            </w:r>
          </w:p>
        </w:tc>
        <w:tc>
          <w:tcPr>
            <w:tcW w:w="913" w:type="pct"/>
            <w:tcBorders>
              <w:top w:val="single" w:sz="4" w:space="0" w:color="auto"/>
              <w:left w:val="single" w:sz="4" w:space="0" w:color="auto"/>
              <w:bottom w:val="single" w:sz="4" w:space="0" w:color="auto"/>
              <w:right w:val="single" w:sz="4" w:space="0" w:color="auto"/>
            </w:tcBorders>
            <w:vAlign w:val="center"/>
          </w:tcPr>
          <w:p w:rsidR="007B04EF" w:rsidRPr="003B33A6" w:rsidRDefault="007B04EF" w:rsidP="001855CE">
            <w:pPr>
              <w:jc w:val="center"/>
              <w:rPr>
                <w:rStyle w:val="Hyperlink"/>
                <w:rFonts w:ascii="Sylfaen" w:hAnsi="Sylfaen"/>
                <w:color w:val="auto"/>
                <w:sz w:val="24"/>
                <w:szCs w:val="24"/>
                <w:u w:val="none"/>
              </w:rPr>
            </w:pPr>
            <w:r w:rsidRPr="003B33A6">
              <w:rPr>
                <w:rStyle w:val="Hyperlink"/>
                <w:rFonts w:ascii="Sylfaen" w:hAnsi="Sylfaen"/>
                <w:color w:val="auto"/>
                <w:sz w:val="24"/>
                <w:szCs w:val="24"/>
                <w:u w:val="none"/>
              </w:rPr>
              <w:t>WSPARCIE TECHNICZNE PRODUCENTA</w:t>
            </w:r>
          </w:p>
        </w:tc>
        <w:tc>
          <w:tcPr>
            <w:tcW w:w="3571" w:type="pct"/>
            <w:tcBorders>
              <w:top w:val="single" w:sz="4" w:space="0" w:color="auto"/>
              <w:left w:val="single" w:sz="4" w:space="0" w:color="auto"/>
              <w:bottom w:val="single" w:sz="4" w:space="0" w:color="auto"/>
              <w:right w:val="single" w:sz="4" w:space="0" w:color="auto"/>
            </w:tcBorders>
          </w:tcPr>
          <w:p w:rsidR="007B04EF" w:rsidRPr="003B33A6" w:rsidRDefault="007B04EF" w:rsidP="001855CE">
            <w:pPr>
              <w:jc w:val="both"/>
              <w:rPr>
                <w:rStyle w:val="Hyperlink"/>
                <w:rFonts w:ascii="Sylfaen" w:hAnsi="Sylfaen"/>
                <w:color w:val="auto"/>
                <w:sz w:val="24"/>
                <w:szCs w:val="24"/>
                <w:u w:val="none"/>
              </w:rPr>
            </w:pPr>
            <w:r w:rsidRPr="003B33A6">
              <w:rPr>
                <w:rStyle w:val="Hyperlink"/>
                <w:rFonts w:ascii="Sylfaen" w:hAnsi="Sylfaen"/>
                <w:color w:val="auto"/>
                <w:sz w:val="24"/>
                <w:szCs w:val="24"/>
                <w:u w:val="none"/>
              </w:rPr>
              <w:t>DEDYKOWANY NUMER ORAZ ADRES EMAIL DLA WSPARCIA TECHNICZNEGO I INFORMACJI PRODUKTOWEJ.</w:t>
            </w:r>
          </w:p>
          <w:p w:rsidR="007B04EF" w:rsidRPr="003B33A6" w:rsidRDefault="007B04EF" w:rsidP="001855CE">
            <w:pPr>
              <w:jc w:val="both"/>
              <w:rPr>
                <w:rStyle w:val="Hyperlink"/>
                <w:rFonts w:ascii="Sylfaen" w:hAnsi="Sylfaen"/>
                <w:color w:val="auto"/>
                <w:sz w:val="24"/>
                <w:szCs w:val="24"/>
                <w:u w:val="none"/>
              </w:rPr>
            </w:pPr>
            <w:r w:rsidRPr="003B33A6">
              <w:rPr>
                <w:rStyle w:val="Hyperlink"/>
                <w:rFonts w:ascii="Sylfaen" w:hAnsi="Sylfaen"/>
                <w:color w:val="auto"/>
                <w:sz w:val="24"/>
                <w:szCs w:val="24"/>
                <w:u w:val="none"/>
              </w:rPr>
              <w:t xml:space="preserve">- MOŻLIWOŚĆ WERYFIKACJI NA STRONIE PRODUCENTA KONFIGURACJI FABRYCZNEJ ZAKUPIONEGO SPRZĘTU </w:t>
            </w:r>
          </w:p>
          <w:p w:rsidR="007B04EF" w:rsidRPr="003B33A6" w:rsidRDefault="007B04EF" w:rsidP="001855CE">
            <w:pPr>
              <w:jc w:val="both"/>
              <w:rPr>
                <w:rStyle w:val="Hyperlink"/>
                <w:rFonts w:ascii="Sylfaen" w:hAnsi="Sylfaen"/>
                <w:color w:val="auto"/>
                <w:sz w:val="24"/>
                <w:szCs w:val="24"/>
                <w:u w:val="none"/>
              </w:rPr>
            </w:pPr>
            <w:r w:rsidRPr="003B33A6">
              <w:rPr>
                <w:rStyle w:val="Hyperlink"/>
                <w:rFonts w:ascii="Sylfaen" w:hAnsi="Sylfaen"/>
                <w:color w:val="auto"/>
                <w:sz w:val="24"/>
                <w:szCs w:val="24"/>
                <w:u w:val="none"/>
              </w:rPr>
              <w:t xml:space="preserve">- </w:t>
            </w:r>
            <w:r w:rsidRPr="003B33A6">
              <w:rPr>
                <w:rStyle w:val="Hyperlink"/>
                <w:rFonts w:ascii="Sylfaen" w:hAnsi="Sylfaen"/>
                <w:strike/>
                <w:color w:val="auto"/>
                <w:sz w:val="24"/>
                <w:szCs w:val="24"/>
                <w:u w:val="none"/>
              </w:rPr>
              <w:t>NAPRAWY GWARANCYJNE  URZĄDZEŃ MUSZĄ BYĆ REALIZOWANY PRZEZ PRODUCENTA LUB AUTORYZOWANEGO PARTNERA SERWISOWEGO PRODUCENTA</w:t>
            </w:r>
            <w:r w:rsidRPr="003B33A6">
              <w:rPr>
                <w:rStyle w:val="Hyperlink"/>
                <w:rFonts w:ascii="Sylfaen" w:hAnsi="Sylfaen"/>
                <w:color w:val="auto"/>
                <w:sz w:val="24"/>
                <w:szCs w:val="24"/>
                <w:u w:val="none"/>
              </w:rPr>
              <w:t>.</w:t>
            </w:r>
          </w:p>
        </w:tc>
      </w:tr>
    </w:tbl>
    <w:p w:rsidR="007B04EF" w:rsidRPr="003B33A6" w:rsidRDefault="007B04EF" w:rsidP="0070602F">
      <w:pPr>
        <w:jc w:val="both"/>
        <w:rPr>
          <w:rFonts w:ascii="Sylfaen" w:hAnsi="Sylfaen"/>
          <w:bCs/>
          <w:color w:val="000000"/>
          <w:sz w:val="24"/>
          <w:szCs w:val="24"/>
        </w:rPr>
      </w:pPr>
    </w:p>
    <w:p w:rsidR="007B04EF" w:rsidRPr="003B33A6" w:rsidRDefault="007B04EF" w:rsidP="008618A8">
      <w:pPr>
        <w:jc w:val="both"/>
        <w:rPr>
          <w:rFonts w:ascii="Sylfaen" w:hAnsi="Sylfaen"/>
          <w:sz w:val="24"/>
          <w:szCs w:val="24"/>
        </w:rPr>
      </w:pPr>
      <w:r>
        <w:rPr>
          <w:rFonts w:ascii="Sylfaen" w:hAnsi="Sylfaen"/>
          <w:sz w:val="24"/>
          <w:szCs w:val="24"/>
        </w:rPr>
        <w:t xml:space="preserve">2. </w:t>
      </w:r>
      <w:r w:rsidRPr="003B33A6">
        <w:rPr>
          <w:rFonts w:ascii="Sylfaen" w:hAnsi="Sylfaen"/>
          <w:sz w:val="24"/>
          <w:szCs w:val="24"/>
        </w:rPr>
        <w:t>Zamawiający modyfikuje projekt umowy stanowiący załącznik nr 4 do SIWZ, któr</w:t>
      </w:r>
      <w:r>
        <w:rPr>
          <w:rFonts w:ascii="Sylfaen" w:hAnsi="Sylfaen"/>
          <w:sz w:val="24"/>
          <w:szCs w:val="24"/>
        </w:rPr>
        <w:t>y</w:t>
      </w:r>
      <w:r w:rsidRPr="003B33A6">
        <w:rPr>
          <w:rFonts w:ascii="Sylfaen" w:hAnsi="Sylfaen"/>
          <w:sz w:val="24"/>
          <w:szCs w:val="24"/>
        </w:rPr>
        <w:t xml:space="preserve"> </w:t>
      </w:r>
      <w:r>
        <w:rPr>
          <w:rFonts w:ascii="Sylfaen" w:hAnsi="Sylfaen"/>
          <w:sz w:val="24"/>
          <w:szCs w:val="24"/>
        </w:rPr>
        <w:t>w zakresie §</w:t>
      </w:r>
      <w:r w:rsidRPr="003B33A6">
        <w:rPr>
          <w:rFonts w:ascii="Sylfaen" w:hAnsi="Sylfaen"/>
          <w:sz w:val="24"/>
          <w:szCs w:val="24"/>
        </w:rPr>
        <w:t xml:space="preserve"> 6 otrzymuje następujące brzmienie:</w:t>
      </w:r>
    </w:p>
    <w:p w:rsidR="007B04EF" w:rsidRPr="003B33A6" w:rsidRDefault="007B04EF" w:rsidP="008618A8">
      <w:pPr>
        <w:rPr>
          <w:rFonts w:ascii="Sylfaen" w:hAnsi="Sylfaen"/>
          <w:sz w:val="24"/>
          <w:szCs w:val="24"/>
        </w:rPr>
      </w:pPr>
    </w:p>
    <w:p w:rsidR="007B04EF" w:rsidRPr="0070602F" w:rsidRDefault="007B04EF" w:rsidP="008618A8">
      <w:pPr>
        <w:jc w:val="center"/>
        <w:rPr>
          <w:b/>
          <w:i/>
          <w:sz w:val="24"/>
          <w:szCs w:val="24"/>
        </w:rPr>
      </w:pPr>
      <w:r w:rsidRPr="0070602F">
        <w:rPr>
          <w:b/>
          <w:i/>
          <w:sz w:val="24"/>
          <w:szCs w:val="24"/>
        </w:rPr>
        <w:t>,,§ 6.</w:t>
      </w:r>
    </w:p>
    <w:p w:rsidR="007B04EF" w:rsidRPr="0070602F" w:rsidRDefault="007B04EF" w:rsidP="008618A8">
      <w:pPr>
        <w:jc w:val="center"/>
        <w:rPr>
          <w:b/>
          <w:i/>
          <w:sz w:val="24"/>
          <w:szCs w:val="24"/>
        </w:rPr>
      </w:pPr>
      <w:r w:rsidRPr="0070602F">
        <w:rPr>
          <w:b/>
          <w:i/>
          <w:sz w:val="24"/>
          <w:szCs w:val="24"/>
        </w:rPr>
        <w:t>GWARANCJA  JAKOŚCI  I  REKLAMACJE</w:t>
      </w:r>
    </w:p>
    <w:p w:rsidR="007B04EF" w:rsidRPr="0070602F" w:rsidRDefault="007B04EF" w:rsidP="008618A8">
      <w:pPr>
        <w:numPr>
          <w:ilvl w:val="0"/>
          <w:numId w:val="3"/>
        </w:numPr>
        <w:tabs>
          <w:tab w:val="num" w:pos="360"/>
        </w:tabs>
        <w:suppressAutoHyphens w:val="0"/>
        <w:ind w:left="360"/>
        <w:jc w:val="both"/>
        <w:rPr>
          <w:i/>
          <w:sz w:val="24"/>
          <w:szCs w:val="24"/>
        </w:rPr>
      </w:pPr>
      <w:r w:rsidRPr="0070602F">
        <w:rPr>
          <w:i/>
          <w:sz w:val="24"/>
          <w:szCs w:val="24"/>
        </w:rPr>
        <w:t>Wykonawca oświadcza, że Asortyment będący przedmiotem Umowy jest fabrycznie nowy, wolny od wad i spełnia wszystkie normy stawiane takim towarom przez prawo polskie i warunki określone w specyfikacji istotnych warunków zamówienia.</w:t>
      </w:r>
    </w:p>
    <w:p w:rsidR="007B04EF" w:rsidRPr="0070602F" w:rsidRDefault="007B04EF" w:rsidP="008618A8">
      <w:pPr>
        <w:numPr>
          <w:ilvl w:val="0"/>
          <w:numId w:val="3"/>
        </w:numPr>
        <w:tabs>
          <w:tab w:val="num" w:pos="360"/>
        </w:tabs>
        <w:suppressAutoHyphens w:val="0"/>
        <w:ind w:left="360"/>
        <w:jc w:val="both"/>
        <w:rPr>
          <w:i/>
          <w:sz w:val="24"/>
          <w:szCs w:val="24"/>
        </w:rPr>
      </w:pPr>
      <w:r w:rsidRPr="0070602F">
        <w:rPr>
          <w:i/>
          <w:sz w:val="24"/>
          <w:szCs w:val="24"/>
        </w:rPr>
        <w:t xml:space="preserve">Wykonawca udziela 24* / 36*  miesięcznej gwarancji jakości na dostarczony Asortyment. </w:t>
      </w:r>
      <w:r w:rsidRPr="0070602F">
        <w:rPr>
          <w:i/>
          <w:sz w:val="24"/>
          <w:szCs w:val="24"/>
        </w:rPr>
        <w:br/>
        <w:t xml:space="preserve">W przypadku gdy gwarancja udzielona bezpośrednio przez producenta jest dłuższa, wówczas obowiązuje okres gwarancji jakości udzielony przez producenta. </w:t>
      </w:r>
    </w:p>
    <w:p w:rsidR="007B04EF" w:rsidRPr="0070602F" w:rsidRDefault="007B04EF" w:rsidP="008618A8">
      <w:pPr>
        <w:numPr>
          <w:ilvl w:val="0"/>
          <w:numId w:val="3"/>
        </w:numPr>
        <w:tabs>
          <w:tab w:val="num" w:pos="360"/>
        </w:tabs>
        <w:suppressAutoHyphens w:val="0"/>
        <w:ind w:left="360"/>
        <w:jc w:val="both"/>
        <w:rPr>
          <w:i/>
          <w:sz w:val="24"/>
          <w:szCs w:val="24"/>
        </w:rPr>
      </w:pPr>
      <w:r w:rsidRPr="0070602F">
        <w:rPr>
          <w:i/>
          <w:sz w:val="24"/>
          <w:szCs w:val="24"/>
        </w:rPr>
        <w:t>Zgłoszenia wad Zamawiający będzie dokonywał faksem na nr .................................., przy czym potwierdzenie prawidłowej transmisji faksu jest dowodem na zgłoszenie wady. Wykonawca potwierdzi tego samego dnia faksem na nr ....................................... przyjęcie zgłoszenia o wadzie.</w:t>
      </w:r>
    </w:p>
    <w:p w:rsidR="007B04EF" w:rsidRPr="0070602F" w:rsidRDefault="007B04EF" w:rsidP="00554EA2">
      <w:pPr>
        <w:numPr>
          <w:ilvl w:val="0"/>
          <w:numId w:val="3"/>
        </w:numPr>
        <w:tabs>
          <w:tab w:val="num" w:pos="360"/>
        </w:tabs>
        <w:suppressAutoHyphens w:val="0"/>
        <w:ind w:left="360"/>
        <w:jc w:val="both"/>
        <w:rPr>
          <w:i/>
          <w:sz w:val="24"/>
          <w:szCs w:val="24"/>
        </w:rPr>
      </w:pPr>
      <w:r w:rsidRPr="0070602F">
        <w:rPr>
          <w:i/>
          <w:sz w:val="24"/>
          <w:szCs w:val="24"/>
        </w:rPr>
        <w:t>Naprawy wykonywane będą w terminie do 7 dni od dnia zgłoszenia wady faksem. Naprawy wykonywane będą w miejscu, w którym Asortyment  jest użytkowany, chyba że sprze</w:t>
      </w:r>
      <w:r w:rsidRPr="0070602F">
        <w:rPr>
          <w:i/>
          <w:sz w:val="24"/>
          <w:szCs w:val="24"/>
        </w:rPr>
        <w:softHyphen/>
        <w:t xml:space="preserve">ciwia się temu istota uszkodzenia. W przypadku konieczności dokonania naprawy </w:t>
      </w:r>
      <w:r w:rsidRPr="0070602F">
        <w:rPr>
          <w:i/>
          <w:sz w:val="24"/>
          <w:szCs w:val="24"/>
        </w:rPr>
        <w:br/>
        <w:t xml:space="preserve">w innym miejscu niż miejsce używania przedmiotu Umowy, koszt i odpowiedzialność za  jego  transport   ponosi  Wykonawca   od   chwili   wydania   wadliwego  Asortymentu </w:t>
      </w:r>
      <w:r w:rsidRPr="0070602F">
        <w:rPr>
          <w:i/>
          <w:sz w:val="24"/>
          <w:szCs w:val="24"/>
        </w:rPr>
        <w:br/>
        <w:t>za   potwierdzeniem    jego    upoważnionemu    przedstawicielowi    do   chwili   odbioru  Asortymentu przez wyznaczonego przedstawiciela Zamawiającego, po dokonaniu naprawy. Z czynności odbioru Asortymentu po naprawie strony sporządzą protokół odbioru.</w:t>
      </w:r>
    </w:p>
    <w:p w:rsidR="007B04EF" w:rsidRPr="0070602F" w:rsidRDefault="007B04EF" w:rsidP="008618A8">
      <w:pPr>
        <w:numPr>
          <w:ilvl w:val="0"/>
          <w:numId w:val="3"/>
        </w:numPr>
        <w:tabs>
          <w:tab w:val="clear" w:pos="720"/>
          <w:tab w:val="num" w:pos="0"/>
          <w:tab w:val="num" w:pos="284"/>
        </w:tabs>
        <w:suppressAutoHyphens w:val="0"/>
        <w:ind w:left="284" w:hanging="284"/>
        <w:jc w:val="both"/>
        <w:rPr>
          <w:i/>
          <w:sz w:val="24"/>
          <w:szCs w:val="24"/>
        </w:rPr>
      </w:pPr>
      <w:r w:rsidRPr="0070602F">
        <w:rPr>
          <w:i/>
          <w:sz w:val="24"/>
          <w:szCs w:val="24"/>
        </w:rPr>
        <w:t xml:space="preserve">Naprawa gwarancyjna powoduje przedłużenie okresu gwarancji o cały czas niesprawności Asortymentu. </w:t>
      </w:r>
    </w:p>
    <w:p w:rsidR="007B04EF" w:rsidRPr="0070602F" w:rsidRDefault="007B04EF" w:rsidP="008618A8">
      <w:pPr>
        <w:numPr>
          <w:ilvl w:val="0"/>
          <w:numId w:val="3"/>
        </w:numPr>
        <w:tabs>
          <w:tab w:val="clear" w:pos="720"/>
          <w:tab w:val="num" w:pos="0"/>
          <w:tab w:val="num" w:pos="284"/>
        </w:tabs>
        <w:suppressAutoHyphens w:val="0"/>
        <w:ind w:left="284" w:hanging="284"/>
        <w:jc w:val="both"/>
        <w:rPr>
          <w:i/>
          <w:sz w:val="24"/>
          <w:szCs w:val="24"/>
        </w:rPr>
      </w:pPr>
      <w:r w:rsidRPr="0070602F">
        <w:rPr>
          <w:i/>
          <w:sz w:val="24"/>
          <w:szCs w:val="24"/>
        </w:rPr>
        <w:t>W przypadku gdy Asortyment nie da się naprawić albo ten sam element naprawiany był trzy razy, Zamawiający może żądać wymiany tego elementu lub Asortymentu na wolny od wad. Wykonawca obowiązany jest dostarczyć nowy element/Asortyment w terminie do 14 dni od dnia zgłoszenia żądania faksem. Termin gwarancji płynie wówczas od daty dostarczenia nowego elementu/Asortymentu.</w:t>
      </w:r>
    </w:p>
    <w:p w:rsidR="007B04EF" w:rsidRPr="0070602F" w:rsidRDefault="007B04EF" w:rsidP="008618A8">
      <w:pPr>
        <w:numPr>
          <w:ilvl w:val="0"/>
          <w:numId w:val="3"/>
        </w:numPr>
        <w:tabs>
          <w:tab w:val="clear" w:pos="720"/>
          <w:tab w:val="num" w:pos="0"/>
          <w:tab w:val="num" w:pos="284"/>
        </w:tabs>
        <w:suppressAutoHyphens w:val="0"/>
        <w:ind w:left="284" w:hanging="284"/>
        <w:jc w:val="both"/>
        <w:rPr>
          <w:i/>
          <w:sz w:val="24"/>
          <w:szCs w:val="24"/>
        </w:rPr>
      </w:pPr>
      <w:r w:rsidRPr="0070602F">
        <w:rPr>
          <w:i/>
          <w:sz w:val="24"/>
          <w:szCs w:val="24"/>
        </w:rPr>
        <w:t xml:space="preserve">Zamawiający dopuszcza realizację zobowiązań gwarancyjnych po uprzedniej pisemnej zgodzie Zamawiającego przez producenta urządzenia lub autoryzowany serwis wskazany przez producenta, pod warunkiem dostarczenia pisemnego oświadczenia podmiotu </w:t>
      </w:r>
      <w:r w:rsidRPr="0070602F">
        <w:rPr>
          <w:i/>
          <w:sz w:val="24"/>
          <w:szCs w:val="24"/>
        </w:rPr>
        <w:br/>
        <w:t>o akceptacji postanowień gwarancyjnych wskazanych w niniejszej umowie.</w:t>
      </w:r>
    </w:p>
    <w:p w:rsidR="007B04EF" w:rsidRPr="0070602F" w:rsidRDefault="007B04EF" w:rsidP="008618A8">
      <w:pPr>
        <w:numPr>
          <w:ilvl w:val="0"/>
          <w:numId w:val="3"/>
        </w:numPr>
        <w:tabs>
          <w:tab w:val="clear" w:pos="720"/>
          <w:tab w:val="num" w:pos="0"/>
          <w:tab w:val="num" w:pos="284"/>
        </w:tabs>
        <w:suppressAutoHyphens w:val="0"/>
        <w:ind w:left="284" w:hanging="284"/>
        <w:jc w:val="both"/>
        <w:rPr>
          <w:i/>
          <w:sz w:val="24"/>
          <w:szCs w:val="24"/>
        </w:rPr>
      </w:pPr>
      <w:r w:rsidRPr="0070602F">
        <w:rPr>
          <w:i/>
          <w:sz w:val="24"/>
          <w:szCs w:val="24"/>
        </w:rPr>
        <w:t>Zamawiający w trakcie realizacji umowy, a w szczególności w okresie obowiązywania gwarancji jakości i rękojmi może żądać od Wykonawcy w sytuacji gdy Wykonawca nie będzie świadczył usług osobiście, przedstawienia:</w:t>
      </w:r>
    </w:p>
    <w:p w:rsidR="007B04EF" w:rsidRPr="0070602F" w:rsidRDefault="007B04EF" w:rsidP="008618A8">
      <w:pPr>
        <w:pStyle w:val="Akapitzlist"/>
        <w:numPr>
          <w:ilvl w:val="0"/>
          <w:numId w:val="4"/>
        </w:numPr>
        <w:suppressAutoHyphens w:val="0"/>
        <w:jc w:val="both"/>
        <w:rPr>
          <w:rStyle w:val="Emphasis"/>
          <w:iCs w:val="0"/>
          <w:sz w:val="24"/>
          <w:szCs w:val="24"/>
        </w:rPr>
      </w:pPr>
      <w:r w:rsidRPr="0070602F">
        <w:rPr>
          <w:rStyle w:val="Emphasis"/>
          <w:iCs w:val="0"/>
          <w:sz w:val="24"/>
          <w:szCs w:val="24"/>
        </w:rPr>
        <w:t>oświadczenia producenta wskazującego podmiot uprawniony do realizowania serwisu gwarancyjnego na terenie Rzeczpospolitej Polskiej ,</w:t>
      </w:r>
    </w:p>
    <w:p w:rsidR="007B04EF" w:rsidRPr="0070602F" w:rsidRDefault="007B04EF" w:rsidP="0070602F">
      <w:pPr>
        <w:pStyle w:val="Akapitzlist"/>
        <w:numPr>
          <w:ilvl w:val="0"/>
          <w:numId w:val="4"/>
        </w:numPr>
        <w:suppressAutoHyphens w:val="0"/>
        <w:jc w:val="both"/>
        <w:rPr>
          <w:i/>
          <w:sz w:val="24"/>
          <w:szCs w:val="24"/>
        </w:rPr>
      </w:pPr>
      <w:r w:rsidRPr="0070602F">
        <w:rPr>
          <w:rStyle w:val="Emphasis"/>
          <w:iCs w:val="0"/>
          <w:sz w:val="24"/>
          <w:szCs w:val="24"/>
        </w:rPr>
        <w:t>oświadczania Producenta lub Autoryzowanego Partnera Serwisowego o gotowości świadczenia na rzecz Zamawiającego wymaganego serwisu (zawierające numer modułu internetowego i infolinii telefonicznej”.</w:t>
      </w:r>
    </w:p>
    <w:p w:rsidR="007B04EF" w:rsidRPr="0070602F" w:rsidRDefault="007B04EF" w:rsidP="008618A8">
      <w:pPr>
        <w:jc w:val="both"/>
        <w:rPr>
          <w:i/>
          <w:sz w:val="24"/>
          <w:szCs w:val="24"/>
        </w:rPr>
      </w:pPr>
      <w:r w:rsidRPr="0070602F">
        <w:rPr>
          <w:i/>
          <w:sz w:val="24"/>
          <w:szCs w:val="24"/>
        </w:rPr>
        <w:t xml:space="preserve">* okres gwarancji wynoszący 24 miesiące dot. pakietów 1 i 2, pakiet nr 3 poz. od 1 do 5 oraz  poz. 7 i 8 </w:t>
      </w:r>
    </w:p>
    <w:p w:rsidR="007B04EF" w:rsidRPr="0070602F" w:rsidRDefault="007B04EF" w:rsidP="008618A8">
      <w:pPr>
        <w:rPr>
          <w:i/>
          <w:sz w:val="24"/>
          <w:szCs w:val="24"/>
        </w:rPr>
      </w:pPr>
      <w:r w:rsidRPr="0070602F">
        <w:rPr>
          <w:i/>
          <w:sz w:val="24"/>
          <w:szCs w:val="24"/>
        </w:rPr>
        <w:t>* okres gwarancji wynoszący 36 miesięcy dot. pakietów 3 poz. 6.</w:t>
      </w:r>
    </w:p>
    <w:p w:rsidR="007B04EF" w:rsidRDefault="007B04EF" w:rsidP="008618A8">
      <w:pPr>
        <w:rPr>
          <w:rFonts w:ascii="Sylfaen" w:hAnsi="Sylfaen"/>
          <w:sz w:val="24"/>
          <w:szCs w:val="24"/>
        </w:rPr>
      </w:pPr>
    </w:p>
    <w:p w:rsidR="007B04EF" w:rsidRPr="00EA4A6C" w:rsidRDefault="007B04EF" w:rsidP="00205EDE">
      <w:pPr>
        <w:pStyle w:val="Zal-text"/>
        <w:spacing w:before="0" w:after="0" w:line="240" w:lineRule="auto"/>
        <w:ind w:left="0"/>
        <w:rPr>
          <w:rFonts w:ascii="Sylfaen" w:hAnsi="Sylfaen" w:cs="Times New Roman"/>
          <w:color w:val="auto"/>
          <w:sz w:val="24"/>
          <w:szCs w:val="24"/>
        </w:rPr>
      </w:pPr>
      <w:r>
        <w:rPr>
          <w:rFonts w:ascii="Sylfaen" w:hAnsi="Sylfaen" w:cs="Times New Roman"/>
          <w:color w:val="auto"/>
          <w:sz w:val="24"/>
          <w:szCs w:val="24"/>
        </w:rPr>
        <w:t>3</w:t>
      </w:r>
      <w:r w:rsidRPr="00EA4A6C">
        <w:rPr>
          <w:rFonts w:ascii="Sylfaen" w:hAnsi="Sylfaen" w:cs="Times New Roman"/>
          <w:color w:val="auto"/>
          <w:sz w:val="24"/>
          <w:szCs w:val="24"/>
        </w:rPr>
        <w:t>. Treść pkt 15</w:t>
      </w:r>
      <w:r w:rsidRPr="00EA4A6C">
        <w:rPr>
          <w:rFonts w:ascii="Sylfaen" w:hAnsi="Sylfaen" w:cs="Sylfaen"/>
          <w:color w:val="auto"/>
          <w:sz w:val="24"/>
          <w:szCs w:val="24"/>
        </w:rPr>
        <w:t xml:space="preserve"> SIWZ</w:t>
      </w:r>
      <w:r w:rsidRPr="00EA4A6C">
        <w:rPr>
          <w:rFonts w:ascii="Sylfaen" w:hAnsi="Sylfaen" w:cs="Times New Roman"/>
          <w:color w:val="auto"/>
          <w:sz w:val="24"/>
          <w:szCs w:val="24"/>
        </w:rPr>
        <w:t xml:space="preserve"> otrzymuje nowe brzmienie:</w:t>
      </w:r>
    </w:p>
    <w:p w:rsidR="007B04EF" w:rsidRDefault="007B04EF" w:rsidP="0070602F">
      <w:pPr>
        <w:suppressAutoHyphens w:val="0"/>
        <w:ind w:left="709" w:hanging="709"/>
        <w:jc w:val="both"/>
        <w:rPr>
          <w:i/>
          <w:sz w:val="24"/>
          <w:szCs w:val="24"/>
        </w:rPr>
      </w:pPr>
      <w:r w:rsidRPr="00157AA0">
        <w:rPr>
          <w:i/>
          <w:sz w:val="24"/>
          <w:szCs w:val="24"/>
        </w:rPr>
        <w:t xml:space="preserve">„15.1 Oferty należy składać w opakowaniach uniemożliwiających ich bezśladowe otwarcie np. </w:t>
      </w:r>
      <w:r w:rsidRPr="00157AA0">
        <w:rPr>
          <w:i/>
          <w:sz w:val="24"/>
          <w:szCs w:val="24"/>
        </w:rPr>
        <w:br/>
        <w:t xml:space="preserve">w zaklejonych kopertach. Opakowanie musi być oznaczone napisem: </w:t>
      </w:r>
    </w:p>
    <w:p w:rsidR="007B04EF" w:rsidRPr="0070602F" w:rsidRDefault="007B04EF" w:rsidP="0070602F">
      <w:pPr>
        <w:suppressAutoHyphens w:val="0"/>
        <w:ind w:left="709" w:hanging="709"/>
        <w:jc w:val="both"/>
        <w:rPr>
          <w:i/>
          <w:sz w:val="24"/>
          <w:szCs w:val="24"/>
        </w:rPr>
      </w:pPr>
    </w:p>
    <w:tbl>
      <w:tblPr>
        <w:tblW w:w="0" w:type="auto"/>
        <w:jc w:val="center"/>
        <w:tblLayout w:type="fixed"/>
        <w:tblCellMar>
          <w:left w:w="70" w:type="dxa"/>
          <w:right w:w="70" w:type="dxa"/>
        </w:tblCellMar>
        <w:tblLook w:val="0000"/>
      </w:tblPr>
      <w:tblGrid>
        <w:gridCol w:w="7353"/>
      </w:tblGrid>
      <w:tr w:rsidR="007B04EF" w:rsidRPr="00BF1802" w:rsidTr="001855CE">
        <w:trPr>
          <w:trHeight w:val="1362"/>
          <w:jc w:val="center"/>
        </w:trPr>
        <w:tc>
          <w:tcPr>
            <w:tcW w:w="7353" w:type="dxa"/>
            <w:shd w:val="clear" w:color="auto" w:fill="C0C0C0"/>
          </w:tcPr>
          <w:p w:rsidR="007B04EF" w:rsidRPr="00BF1802" w:rsidRDefault="007B04EF" w:rsidP="0070602F">
            <w:pPr>
              <w:pStyle w:val="BodyText"/>
              <w:spacing w:line="312" w:lineRule="auto"/>
              <w:jc w:val="center"/>
              <w:rPr>
                <w:rFonts w:ascii="Times New Roman" w:hAnsi="Times New Roman" w:cs="Times New Roman"/>
                <w:b/>
                <w:i/>
                <w:iCs/>
                <w:szCs w:val="24"/>
              </w:rPr>
            </w:pPr>
            <w:r w:rsidRPr="00BF1802">
              <w:rPr>
                <w:rFonts w:ascii="Times New Roman" w:hAnsi="Times New Roman" w:cs="Times New Roman"/>
                <w:b/>
                <w:i/>
                <w:iCs/>
                <w:szCs w:val="24"/>
              </w:rPr>
              <w:t>Przetarg nieograniczony na</w:t>
            </w:r>
          </w:p>
          <w:p w:rsidR="007B04EF" w:rsidRPr="00BF1802" w:rsidRDefault="007B04EF" w:rsidP="001855CE">
            <w:pPr>
              <w:pStyle w:val="BodyText"/>
              <w:spacing w:line="312" w:lineRule="auto"/>
              <w:jc w:val="center"/>
              <w:rPr>
                <w:rFonts w:ascii="Times New Roman" w:hAnsi="Times New Roman" w:cs="Times New Roman"/>
                <w:b/>
                <w:i/>
                <w:iCs/>
                <w:szCs w:val="24"/>
              </w:rPr>
            </w:pPr>
            <w:r w:rsidRPr="00BF1802">
              <w:rPr>
                <w:rFonts w:ascii="Times New Roman" w:hAnsi="Times New Roman" w:cs="Times New Roman"/>
                <w:b/>
                <w:szCs w:val="24"/>
              </w:rPr>
              <w:t>„Zakup, dostawa i montaż pierwszego wyposażenia dla oddziału II zgodnie z preliminarzem zakupu pierwszego wyposażenia” w ramach realizacji zadania pn. „Modernizacja Oddziałów Szpitalnych”.</w:t>
            </w:r>
          </w:p>
          <w:p w:rsidR="007B04EF" w:rsidRPr="0070602F" w:rsidRDefault="007B04EF" w:rsidP="0070602F">
            <w:pPr>
              <w:pStyle w:val="Heading6"/>
              <w:spacing w:line="312" w:lineRule="auto"/>
              <w:jc w:val="center"/>
              <w:rPr>
                <w:bCs w:val="0"/>
                <w:sz w:val="24"/>
                <w:szCs w:val="24"/>
              </w:rPr>
            </w:pPr>
            <w:r w:rsidRPr="00BF1802">
              <w:t xml:space="preserve">Nie otwierać przed </w:t>
            </w:r>
            <w:r>
              <w:t>18.12.</w:t>
            </w:r>
            <w:r w:rsidRPr="00BF1802">
              <w:t>2017 r. o godz. 10:00</w:t>
            </w:r>
          </w:p>
        </w:tc>
      </w:tr>
    </w:tbl>
    <w:p w:rsidR="007B04EF" w:rsidRPr="00157AA0" w:rsidRDefault="007B04EF" w:rsidP="00205EDE">
      <w:pPr>
        <w:spacing w:before="120"/>
        <w:ind w:left="851"/>
        <w:jc w:val="both"/>
        <w:rPr>
          <w:i/>
          <w:sz w:val="24"/>
          <w:szCs w:val="24"/>
        </w:rPr>
      </w:pPr>
      <w:r w:rsidRPr="00157AA0">
        <w:rPr>
          <w:i/>
          <w:sz w:val="24"/>
          <w:szCs w:val="24"/>
        </w:rPr>
        <w:t xml:space="preserve">oraz winno zawierać nazwę i adres Wykonawcy. </w:t>
      </w:r>
    </w:p>
    <w:p w:rsidR="007B04EF" w:rsidRPr="00157AA0" w:rsidRDefault="007B04EF" w:rsidP="00205EDE">
      <w:pPr>
        <w:numPr>
          <w:ilvl w:val="1"/>
          <w:numId w:val="1"/>
        </w:numPr>
        <w:tabs>
          <w:tab w:val="clear" w:pos="420"/>
          <w:tab w:val="num" w:pos="709"/>
        </w:tabs>
        <w:suppressAutoHyphens w:val="0"/>
        <w:spacing w:before="120"/>
        <w:ind w:left="709" w:hanging="709"/>
        <w:jc w:val="both"/>
        <w:rPr>
          <w:i/>
          <w:sz w:val="24"/>
          <w:szCs w:val="24"/>
        </w:rPr>
      </w:pPr>
      <w:r w:rsidRPr="00157AA0">
        <w:rPr>
          <w:i/>
          <w:sz w:val="24"/>
          <w:szCs w:val="24"/>
        </w:rPr>
        <w:t>W przypadku oferty wspólnej należy na opakowaniu wymienić z nazwy, z określeniem siedziby - wszystkie podmioty składające ofertę wspólną z wyszczególnieniem pełnomocnika.</w:t>
      </w:r>
    </w:p>
    <w:p w:rsidR="007B04EF" w:rsidRPr="00157AA0" w:rsidRDefault="007B04EF" w:rsidP="00205EDE">
      <w:pPr>
        <w:numPr>
          <w:ilvl w:val="1"/>
          <w:numId w:val="1"/>
        </w:numPr>
        <w:tabs>
          <w:tab w:val="clear" w:pos="420"/>
          <w:tab w:val="num" w:pos="709"/>
        </w:tabs>
        <w:suppressAutoHyphens w:val="0"/>
        <w:spacing w:before="120"/>
        <w:ind w:left="709" w:hanging="709"/>
        <w:jc w:val="both"/>
        <w:rPr>
          <w:i/>
          <w:sz w:val="24"/>
          <w:szCs w:val="24"/>
        </w:rPr>
      </w:pPr>
      <w:r w:rsidRPr="00157AA0">
        <w:rPr>
          <w:b/>
          <w:i/>
          <w:sz w:val="24"/>
          <w:szCs w:val="24"/>
        </w:rPr>
        <w:t>Oferty należy składać</w:t>
      </w:r>
      <w:r w:rsidRPr="00157AA0">
        <w:rPr>
          <w:i/>
          <w:sz w:val="24"/>
          <w:szCs w:val="24"/>
        </w:rPr>
        <w:t xml:space="preserve"> w formie pisemnej pod rygorem nieważności, za pośrednictwem operatora pocztowego w rozumieniu ustawy z dnia 23 listopada 2012 r. – Prawo pocztowe osobiście lub za pośrednictwem posłańca w opakowaniach opisanych w pkt 15.1, do dnia</w:t>
      </w:r>
      <w:r w:rsidRPr="00157AA0">
        <w:rPr>
          <w:b/>
          <w:i/>
          <w:sz w:val="24"/>
          <w:szCs w:val="24"/>
        </w:rPr>
        <w:t xml:space="preserve"> </w:t>
      </w:r>
      <w:r>
        <w:rPr>
          <w:b/>
          <w:i/>
          <w:sz w:val="24"/>
          <w:szCs w:val="24"/>
        </w:rPr>
        <w:t>18.12</w:t>
      </w:r>
      <w:r w:rsidRPr="00157AA0">
        <w:rPr>
          <w:b/>
          <w:i/>
          <w:sz w:val="24"/>
          <w:szCs w:val="24"/>
        </w:rPr>
        <w:t>.2017 r. do godz. 9:30</w:t>
      </w:r>
      <w:r w:rsidRPr="00157AA0">
        <w:rPr>
          <w:i/>
          <w:sz w:val="24"/>
          <w:szCs w:val="24"/>
        </w:rPr>
        <w:t xml:space="preserve"> w siedzibie Zamawiającego, Kancelarii Ogólnej w pok. 92, </w:t>
      </w:r>
      <w:r w:rsidRPr="00157AA0">
        <w:rPr>
          <w:bCs/>
          <w:i/>
          <w:sz w:val="24"/>
          <w:szCs w:val="24"/>
        </w:rPr>
        <w:t xml:space="preserve">która jest udostępniona dla </w:t>
      </w:r>
      <w:r w:rsidRPr="00157AA0">
        <w:rPr>
          <w:i/>
          <w:sz w:val="24"/>
          <w:szCs w:val="24"/>
        </w:rPr>
        <w:t xml:space="preserve">Wykonawców </w:t>
      </w:r>
      <w:r w:rsidRPr="00157AA0">
        <w:rPr>
          <w:bCs/>
          <w:i/>
          <w:sz w:val="24"/>
          <w:szCs w:val="24"/>
        </w:rPr>
        <w:t>w dni powszednie w godzinach</w:t>
      </w:r>
      <w:r w:rsidRPr="00157AA0">
        <w:rPr>
          <w:i/>
          <w:sz w:val="24"/>
          <w:szCs w:val="24"/>
        </w:rPr>
        <w:t xml:space="preserve"> </w:t>
      </w:r>
      <w:r w:rsidRPr="00157AA0">
        <w:rPr>
          <w:bCs/>
          <w:i/>
          <w:sz w:val="24"/>
          <w:szCs w:val="24"/>
        </w:rPr>
        <w:t>od</w:t>
      </w:r>
      <w:r w:rsidRPr="00157AA0">
        <w:rPr>
          <w:i/>
          <w:sz w:val="24"/>
          <w:szCs w:val="24"/>
        </w:rPr>
        <w:t xml:space="preserve"> 8.00 </w:t>
      </w:r>
      <w:r w:rsidRPr="00157AA0">
        <w:rPr>
          <w:bCs/>
          <w:i/>
          <w:sz w:val="24"/>
          <w:szCs w:val="24"/>
        </w:rPr>
        <w:t>do</w:t>
      </w:r>
      <w:r w:rsidRPr="00157AA0">
        <w:rPr>
          <w:i/>
          <w:sz w:val="24"/>
          <w:szCs w:val="24"/>
        </w:rPr>
        <w:t xml:space="preserve"> 15.00</w:t>
      </w:r>
      <w:r w:rsidRPr="00157AA0">
        <w:rPr>
          <w:bCs/>
          <w:i/>
          <w:sz w:val="24"/>
          <w:szCs w:val="24"/>
        </w:rPr>
        <w:t>.</w:t>
      </w:r>
    </w:p>
    <w:p w:rsidR="007B04EF" w:rsidRPr="00157AA0" w:rsidRDefault="007B04EF" w:rsidP="00205EDE">
      <w:pPr>
        <w:numPr>
          <w:ilvl w:val="1"/>
          <w:numId w:val="1"/>
        </w:numPr>
        <w:tabs>
          <w:tab w:val="clear" w:pos="420"/>
          <w:tab w:val="num" w:pos="709"/>
        </w:tabs>
        <w:suppressAutoHyphens w:val="0"/>
        <w:spacing w:before="120"/>
        <w:ind w:left="709" w:hanging="709"/>
        <w:jc w:val="both"/>
        <w:rPr>
          <w:i/>
          <w:sz w:val="24"/>
          <w:szCs w:val="24"/>
        </w:rPr>
      </w:pPr>
      <w:r w:rsidRPr="00157AA0">
        <w:rPr>
          <w:i/>
          <w:sz w:val="24"/>
          <w:szCs w:val="24"/>
        </w:rPr>
        <w:t xml:space="preserve">Wykonawca może wprowadzić zmiany lub wycofać złożoną ofertę przed upływem terminu składania ofert. W takim przypadku Wykonawca złoży Zamawiającemu zawiadomienie w formie pisemnej na zasadach określonych w pkt 15.3, w opakowaniu oznaczonym zgodnie z pkt 15.1 oraz dodatkowo zawierającym określenie „Zmiana” lub „Wycofanie”. Wykonawca nie może wycofać oferty lub wprowadzić jakichkolwiek zmian w treści oferty po upływie terminu składania ofert. </w:t>
      </w:r>
    </w:p>
    <w:p w:rsidR="007B04EF" w:rsidRPr="00157AA0" w:rsidRDefault="007B04EF" w:rsidP="00205EDE">
      <w:pPr>
        <w:numPr>
          <w:ilvl w:val="1"/>
          <w:numId w:val="1"/>
        </w:numPr>
        <w:tabs>
          <w:tab w:val="clear" w:pos="420"/>
          <w:tab w:val="num" w:pos="709"/>
        </w:tabs>
        <w:suppressAutoHyphens w:val="0"/>
        <w:spacing w:before="120"/>
        <w:ind w:left="709" w:hanging="709"/>
        <w:jc w:val="both"/>
        <w:rPr>
          <w:i/>
          <w:sz w:val="24"/>
          <w:szCs w:val="24"/>
        </w:rPr>
      </w:pPr>
      <w:r w:rsidRPr="00157AA0">
        <w:rPr>
          <w:b/>
          <w:i/>
          <w:sz w:val="24"/>
          <w:szCs w:val="24"/>
        </w:rPr>
        <w:t>Jawne otwarcie ofert</w:t>
      </w:r>
      <w:r w:rsidRPr="00157AA0">
        <w:rPr>
          <w:i/>
          <w:sz w:val="24"/>
          <w:szCs w:val="24"/>
        </w:rPr>
        <w:t xml:space="preserve"> nastąpi w dniu</w:t>
      </w:r>
      <w:r w:rsidRPr="00157AA0">
        <w:rPr>
          <w:b/>
          <w:i/>
          <w:sz w:val="24"/>
          <w:szCs w:val="24"/>
        </w:rPr>
        <w:t xml:space="preserve"> </w:t>
      </w:r>
      <w:r>
        <w:rPr>
          <w:b/>
          <w:i/>
          <w:sz w:val="24"/>
          <w:szCs w:val="24"/>
        </w:rPr>
        <w:t>18.12</w:t>
      </w:r>
      <w:r w:rsidRPr="00157AA0">
        <w:rPr>
          <w:b/>
          <w:i/>
          <w:sz w:val="24"/>
          <w:szCs w:val="24"/>
        </w:rPr>
        <w:t>.2017 r. o godzinie 10:00</w:t>
      </w:r>
      <w:r w:rsidRPr="00157AA0">
        <w:rPr>
          <w:i/>
          <w:sz w:val="24"/>
          <w:szCs w:val="24"/>
        </w:rPr>
        <w:t xml:space="preserve"> w siedzibie Zamawiającego w Dziale Zamówień Publicznych pok. nr G103, Budynek G.</w:t>
      </w:r>
    </w:p>
    <w:p w:rsidR="007B04EF" w:rsidRPr="00157AA0" w:rsidRDefault="007B04EF" w:rsidP="00205EDE">
      <w:pPr>
        <w:numPr>
          <w:ilvl w:val="1"/>
          <w:numId w:val="1"/>
        </w:numPr>
        <w:tabs>
          <w:tab w:val="clear" w:pos="420"/>
          <w:tab w:val="num" w:pos="709"/>
        </w:tabs>
        <w:suppressAutoHyphens w:val="0"/>
        <w:spacing w:before="120"/>
        <w:ind w:left="709" w:hanging="709"/>
        <w:jc w:val="both"/>
        <w:rPr>
          <w:i/>
          <w:sz w:val="24"/>
          <w:szCs w:val="24"/>
        </w:rPr>
      </w:pPr>
      <w:r w:rsidRPr="00157AA0">
        <w:rPr>
          <w:i/>
          <w:sz w:val="24"/>
          <w:szCs w:val="24"/>
        </w:rPr>
        <w:t>Niezwłocznie po otwarciu ofert Zamawiający zamieści na stronie internetowej informacje dotyczące:</w:t>
      </w:r>
    </w:p>
    <w:p w:rsidR="007B04EF" w:rsidRPr="00157AA0" w:rsidRDefault="007B04EF" w:rsidP="00205EDE">
      <w:pPr>
        <w:autoSpaceDN w:val="0"/>
        <w:adjustRightInd w:val="0"/>
        <w:ind w:left="851"/>
        <w:jc w:val="both"/>
        <w:rPr>
          <w:i/>
          <w:sz w:val="24"/>
          <w:szCs w:val="24"/>
        </w:rPr>
      </w:pPr>
      <w:r w:rsidRPr="00157AA0">
        <w:rPr>
          <w:i/>
          <w:sz w:val="24"/>
          <w:szCs w:val="24"/>
        </w:rPr>
        <w:t>1) kwoty, jaką Zamierza przeznaczyć na sfinansowanie zamówienia;</w:t>
      </w:r>
    </w:p>
    <w:p w:rsidR="007B04EF" w:rsidRPr="00157AA0" w:rsidRDefault="007B04EF" w:rsidP="00205EDE">
      <w:pPr>
        <w:autoSpaceDN w:val="0"/>
        <w:adjustRightInd w:val="0"/>
        <w:ind w:left="851"/>
        <w:jc w:val="both"/>
        <w:rPr>
          <w:i/>
          <w:sz w:val="24"/>
          <w:szCs w:val="24"/>
        </w:rPr>
      </w:pPr>
      <w:r w:rsidRPr="00157AA0">
        <w:rPr>
          <w:i/>
          <w:sz w:val="24"/>
          <w:szCs w:val="24"/>
        </w:rPr>
        <w:t>2) firm oraz adresów wykonawców, którzy złożyli oferty w terminie;</w:t>
      </w:r>
    </w:p>
    <w:p w:rsidR="007B04EF" w:rsidRPr="00157AA0" w:rsidRDefault="007B04EF" w:rsidP="00205EDE">
      <w:pPr>
        <w:autoSpaceDN w:val="0"/>
        <w:adjustRightInd w:val="0"/>
        <w:ind w:left="1134" w:hanging="283"/>
        <w:jc w:val="both"/>
        <w:rPr>
          <w:i/>
          <w:sz w:val="24"/>
          <w:szCs w:val="24"/>
        </w:rPr>
      </w:pPr>
      <w:r w:rsidRPr="00157AA0">
        <w:rPr>
          <w:i/>
          <w:sz w:val="24"/>
          <w:szCs w:val="24"/>
        </w:rPr>
        <w:t>3) ceny, terminu wykonania zamówienia, okresu gwarancji i warunków płatności zawartych w ofertach.”</w:t>
      </w:r>
    </w:p>
    <w:p w:rsidR="007B04EF" w:rsidRPr="003B33A6" w:rsidRDefault="007B04EF" w:rsidP="008618A8">
      <w:pPr>
        <w:rPr>
          <w:rFonts w:ascii="Sylfaen" w:hAnsi="Sylfaen"/>
          <w:sz w:val="24"/>
          <w:szCs w:val="24"/>
        </w:rPr>
      </w:pPr>
    </w:p>
    <w:p w:rsidR="007B04EF" w:rsidRPr="001A6118" w:rsidRDefault="007B04EF" w:rsidP="00EB479B">
      <w:pPr>
        <w:spacing w:line="264" w:lineRule="auto"/>
        <w:jc w:val="both"/>
        <w:rPr>
          <w:rFonts w:ascii="Sylfaen" w:hAnsi="Sylfaen"/>
          <w:b/>
          <w:i/>
          <w:sz w:val="24"/>
          <w:szCs w:val="24"/>
        </w:rPr>
      </w:pPr>
      <w:r w:rsidRPr="001A6118">
        <w:rPr>
          <w:rFonts w:ascii="Sylfaen" w:hAnsi="Sylfaen"/>
          <w:b/>
          <w:i/>
          <w:sz w:val="24"/>
          <w:szCs w:val="24"/>
        </w:rPr>
        <w:t xml:space="preserve">Zamawiający udostępnia tekst jednolity formularza </w:t>
      </w:r>
      <w:r>
        <w:rPr>
          <w:rFonts w:ascii="Sylfaen" w:hAnsi="Sylfaen"/>
          <w:b/>
          <w:i/>
          <w:sz w:val="24"/>
          <w:szCs w:val="24"/>
        </w:rPr>
        <w:t>asortymentowo - cenowego (</w:t>
      </w:r>
      <w:r w:rsidRPr="001A6118">
        <w:rPr>
          <w:rFonts w:ascii="Sylfaen" w:hAnsi="Sylfaen"/>
          <w:b/>
          <w:i/>
          <w:sz w:val="24"/>
          <w:szCs w:val="24"/>
        </w:rPr>
        <w:t>opisu przedmiotu zamówienia</w:t>
      </w:r>
      <w:r>
        <w:rPr>
          <w:rFonts w:ascii="Sylfaen" w:hAnsi="Sylfaen"/>
          <w:b/>
          <w:i/>
          <w:sz w:val="24"/>
          <w:szCs w:val="24"/>
        </w:rPr>
        <w:t>)</w:t>
      </w:r>
      <w:r w:rsidRPr="001A6118">
        <w:rPr>
          <w:rFonts w:ascii="Sylfaen" w:hAnsi="Sylfaen"/>
          <w:b/>
          <w:i/>
          <w:sz w:val="24"/>
          <w:szCs w:val="24"/>
        </w:rPr>
        <w:t xml:space="preserve"> </w:t>
      </w:r>
      <w:r>
        <w:rPr>
          <w:rFonts w:ascii="Sylfaen" w:hAnsi="Sylfaen"/>
          <w:b/>
          <w:i/>
          <w:sz w:val="24"/>
          <w:szCs w:val="24"/>
        </w:rPr>
        <w:t xml:space="preserve">w zakresie pakietu 3 ze zmianami - </w:t>
      </w:r>
      <w:r w:rsidRPr="001A6118">
        <w:rPr>
          <w:rFonts w:ascii="Sylfaen" w:hAnsi="Sylfaen"/>
          <w:b/>
          <w:i/>
          <w:sz w:val="24"/>
          <w:szCs w:val="24"/>
        </w:rPr>
        <w:t>stanowiącego załącznik nr 2 do SIWZ.</w:t>
      </w:r>
    </w:p>
    <w:p w:rsidR="007B04EF" w:rsidRDefault="007B04EF" w:rsidP="008618A8">
      <w:pPr>
        <w:rPr>
          <w:rFonts w:ascii="Sylfaen" w:hAnsi="Sylfaen"/>
          <w:sz w:val="24"/>
          <w:szCs w:val="24"/>
        </w:rPr>
      </w:pPr>
    </w:p>
    <w:p w:rsidR="007B04EF" w:rsidRPr="003B33A6" w:rsidRDefault="007B04EF" w:rsidP="008618A8">
      <w:pPr>
        <w:rPr>
          <w:rFonts w:ascii="Sylfaen" w:hAnsi="Sylfaen"/>
          <w:sz w:val="24"/>
          <w:szCs w:val="24"/>
        </w:rPr>
      </w:pPr>
      <w:r w:rsidRPr="003B33A6">
        <w:rPr>
          <w:rFonts w:ascii="Sylfaen" w:hAnsi="Sylfaen"/>
          <w:sz w:val="24"/>
          <w:szCs w:val="24"/>
        </w:rPr>
        <w:t>Pozostałe zapisy pozostają bez zmian.</w:t>
      </w:r>
    </w:p>
    <w:p w:rsidR="007B04EF" w:rsidRPr="003B33A6" w:rsidRDefault="007B04EF" w:rsidP="003159CD">
      <w:pPr>
        <w:spacing w:line="264" w:lineRule="auto"/>
        <w:jc w:val="both"/>
        <w:rPr>
          <w:rFonts w:ascii="Sylfaen" w:hAnsi="Sylfaen"/>
          <w:i/>
          <w:color w:val="FF0000"/>
          <w:sz w:val="24"/>
          <w:szCs w:val="24"/>
        </w:rPr>
      </w:pPr>
    </w:p>
    <w:p w:rsidR="007B04EF" w:rsidRDefault="007B04EF">
      <w:pPr>
        <w:rPr>
          <w:rFonts w:ascii="Sylfaen" w:hAnsi="Sylfaen" w:cs="Sylfaen"/>
          <w:sz w:val="24"/>
          <w:szCs w:val="24"/>
        </w:rPr>
      </w:pP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t xml:space="preserve">  DYREKTOR</w:t>
      </w:r>
    </w:p>
    <w:p w:rsidR="007B04EF" w:rsidRDefault="007B04EF">
      <w:pPr>
        <w:rPr>
          <w:rFonts w:ascii="Sylfaen" w:hAnsi="Sylfaen" w:cs="Sylfaen"/>
          <w:sz w:val="24"/>
          <w:szCs w:val="24"/>
        </w:rPr>
      </w:pPr>
    </w:p>
    <w:p w:rsidR="007B04EF" w:rsidRPr="00263FAB" w:rsidRDefault="007B04EF">
      <w:pPr>
        <w:rPr>
          <w:rFonts w:ascii="Tahoma" w:hAnsi="Tahoma" w:cs="Tahoma"/>
          <w:color w:val="FF0000"/>
        </w:rPr>
      </w:pP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t xml:space="preserve"> Andrzej Mazur</w:t>
      </w:r>
    </w:p>
    <w:sectPr w:rsidR="007B04EF" w:rsidRPr="00263FAB" w:rsidSect="00692F14">
      <w:footerReference w:type="even" r:id="rId7"/>
      <w:footerReference w:type="default" r:id="rId8"/>
      <w:footerReference w:type="first" r:id="rId9"/>
      <w:pgSz w:w="12240" w:h="15840"/>
      <w:pgMar w:top="568" w:right="1418" w:bottom="765" w:left="1418" w:header="708" w:footer="709"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EF" w:rsidRDefault="007B04EF">
      <w:r>
        <w:separator/>
      </w:r>
    </w:p>
  </w:endnote>
  <w:endnote w:type="continuationSeparator" w:id="0">
    <w:p w:rsidR="007B04EF" w:rsidRDefault="007B0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F" w:rsidRDefault="007B04EF" w:rsidP="00D43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4EF" w:rsidRDefault="007B04EF" w:rsidP="006736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F" w:rsidRDefault="007B04EF" w:rsidP="00D43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B04EF" w:rsidRDefault="007B04EF">
    <w:pPr>
      <w:pStyle w:val="Footer"/>
      <w:ind w:right="360"/>
    </w:pPr>
    <w:r>
      <w:rPr>
        <w:noProof/>
        <w:lang w:eastAsia="pl-PL"/>
      </w:rPr>
      <w:pict>
        <v:shapetype id="_x0000_t202" coordsize="21600,21600" o:spt="202" path="m,l,21600r21600,l21600,xe">
          <v:stroke joinstyle="miter"/>
          <v:path gradientshapeok="t" o:connecttype="rect"/>
        </v:shapetype>
        <v:shape id="_x0000_s2049" type="#_x0000_t202" style="position:absolute;margin-left:528.6pt;margin-top:.05pt;width:12.4pt;height:13.7pt;z-index:251660288;mso-wrap-distance-left:0;mso-wrap-distance-right:0;mso-position-horizontal-relative:page" stroked="f">
          <v:fill color2="black"/>
          <v:textbox inset="0,0,0,0">
            <w:txbxContent>
              <w:p w:rsidR="007B04EF" w:rsidRDefault="007B04E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v:textbox>
          <w10:wrap type="square" side="largest" anchorx="page"/>
        </v:shape>
      </w:pict>
    </w:r>
    <w:r>
      <w:rPr>
        <w:noProof/>
        <w:lang w:eastAsia="pl-PL"/>
      </w:rPr>
      <w:pict>
        <v:shape id="_x0000_s2050" type="#_x0000_t202" style="position:absolute;margin-left:527.7pt;margin-top:.05pt;width:13.15pt;height:13.55pt;z-index:251661312;mso-wrap-distance-left:0;mso-wrap-distance-right:0;mso-position-horizontal-relative:page" stroked="f">
          <v:fill color2="black"/>
          <v:textbox inset="0,0,0,0">
            <w:txbxContent>
              <w:p w:rsidR="007B04EF" w:rsidRDefault="007B04E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v:textbox>
          <w10:wrap type="square" side="largest" anchorx="page"/>
        </v:shape>
      </w:pict>
    </w:r>
    <w:r>
      <w:rPr>
        <w:noProof/>
        <w:lang w:eastAsia="pl-PL"/>
      </w:rPr>
      <w:pict>
        <v:shape id="_x0000_s2051" type="#_x0000_t202" style="position:absolute;margin-left:534.35pt;margin-top:.05pt;width:6.3pt;height:13.35pt;z-index:251662336;mso-wrap-distance-left:0;mso-wrap-distance-right:0;mso-position-horizontal-relative:page" stroked="f">
          <v:fill color2="black"/>
          <v:textbox inset="0,0,0,0">
            <w:txbxContent>
              <w:p w:rsidR="007B04EF" w:rsidRDefault="007B04E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v:textbox>
          <w10:wrap type="square" side="largest" anchorx="page"/>
        </v:shape>
      </w:pict>
    </w:r>
    <w:r>
      <w:rPr>
        <w:noProof/>
        <w:lang w:eastAsia="pl-PL"/>
      </w:rPr>
      <w:pict>
        <v:shape id="_x0000_s2052" type="#_x0000_t202" style="position:absolute;margin-left:527.7pt;margin-top:.05pt;width:12.9pt;height:13.3pt;z-index:251663360;mso-wrap-distance-left:0;mso-wrap-distance-right:0;mso-position-horizontal-relative:page" stroked="f">
          <v:fill color2="black"/>
          <v:textbox inset="0,0,0,0">
            <w:txbxContent>
              <w:p w:rsidR="007B04EF" w:rsidRDefault="007B04EF">
                <w:pPr>
                  <w:pStyle w:val="Footer"/>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F" w:rsidRDefault="007B04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EF" w:rsidRDefault="007B04EF">
      <w:r>
        <w:separator/>
      </w:r>
    </w:p>
  </w:footnote>
  <w:footnote w:type="continuationSeparator" w:id="0">
    <w:p w:rsidR="007B04EF" w:rsidRDefault="007B0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0C7"/>
    <w:multiLevelType w:val="hybridMultilevel"/>
    <w:tmpl w:val="2C5414BE"/>
    <w:lvl w:ilvl="0" w:tplc="FE6885C6">
      <w:start w:val="1"/>
      <w:numFmt w:val="decimal"/>
      <w:lvlText w:val="%1."/>
      <w:lvlJc w:val="left"/>
      <w:pPr>
        <w:ind w:left="1065" w:hanging="705"/>
      </w:pPr>
      <w:rPr>
        <w:rFonts w:cs="Times New Roman" w:hint="default"/>
        <w:b w:val="0"/>
        <w:sz w:val="17"/>
        <w:szCs w:val="17"/>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ADC2CC6"/>
    <w:multiLevelType w:val="hybridMultilevel"/>
    <w:tmpl w:val="A30CAFC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239C540D"/>
    <w:multiLevelType w:val="multilevel"/>
    <w:tmpl w:val="69E87C70"/>
    <w:lvl w:ilvl="0">
      <w:start w:val="1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D7A4D0C"/>
    <w:multiLevelType w:val="hybridMultilevel"/>
    <w:tmpl w:val="481CE1E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9CD"/>
    <w:rsid w:val="00012FD5"/>
    <w:rsid w:val="000213F5"/>
    <w:rsid w:val="00032C73"/>
    <w:rsid w:val="00033B8D"/>
    <w:rsid w:val="00045D5B"/>
    <w:rsid w:val="00070E10"/>
    <w:rsid w:val="000802DB"/>
    <w:rsid w:val="00087487"/>
    <w:rsid w:val="00087FD5"/>
    <w:rsid w:val="00092559"/>
    <w:rsid w:val="00093ADF"/>
    <w:rsid w:val="000A3C25"/>
    <w:rsid w:val="000A48BA"/>
    <w:rsid w:val="000B06BE"/>
    <w:rsid w:val="000B5416"/>
    <w:rsid w:val="000B7C3A"/>
    <w:rsid w:val="000D0691"/>
    <w:rsid w:val="000D0A67"/>
    <w:rsid w:val="000D3CFE"/>
    <w:rsid w:val="000D46AD"/>
    <w:rsid w:val="000E00D6"/>
    <w:rsid w:val="000E4E3B"/>
    <w:rsid w:val="000F53CE"/>
    <w:rsid w:val="000F569C"/>
    <w:rsid w:val="000F7C34"/>
    <w:rsid w:val="001066B9"/>
    <w:rsid w:val="00107B12"/>
    <w:rsid w:val="00114233"/>
    <w:rsid w:val="00114940"/>
    <w:rsid w:val="001258F0"/>
    <w:rsid w:val="00152E62"/>
    <w:rsid w:val="00157AA0"/>
    <w:rsid w:val="001758B5"/>
    <w:rsid w:val="001766D0"/>
    <w:rsid w:val="001855CE"/>
    <w:rsid w:val="001921E0"/>
    <w:rsid w:val="001A3B76"/>
    <w:rsid w:val="001A5F33"/>
    <w:rsid w:val="001A6118"/>
    <w:rsid w:val="001B28CA"/>
    <w:rsid w:val="001C045B"/>
    <w:rsid w:val="001C46D5"/>
    <w:rsid w:val="001D3A99"/>
    <w:rsid w:val="001E52ED"/>
    <w:rsid w:val="001F0FDC"/>
    <w:rsid w:val="00201E48"/>
    <w:rsid w:val="00205EDE"/>
    <w:rsid w:val="002141CD"/>
    <w:rsid w:val="00220FA6"/>
    <w:rsid w:val="00227834"/>
    <w:rsid w:val="00247541"/>
    <w:rsid w:val="00261415"/>
    <w:rsid w:val="00261872"/>
    <w:rsid w:val="00263FAB"/>
    <w:rsid w:val="00265987"/>
    <w:rsid w:val="00275BC6"/>
    <w:rsid w:val="00277724"/>
    <w:rsid w:val="00285CB0"/>
    <w:rsid w:val="002A72E6"/>
    <w:rsid w:val="002B7733"/>
    <w:rsid w:val="002C665B"/>
    <w:rsid w:val="002C71B8"/>
    <w:rsid w:val="002D007F"/>
    <w:rsid w:val="002D298D"/>
    <w:rsid w:val="002D5636"/>
    <w:rsid w:val="002E0A74"/>
    <w:rsid w:val="002E2812"/>
    <w:rsid w:val="002E317C"/>
    <w:rsid w:val="002E5693"/>
    <w:rsid w:val="002F6C3F"/>
    <w:rsid w:val="002F7681"/>
    <w:rsid w:val="003139CB"/>
    <w:rsid w:val="003159CD"/>
    <w:rsid w:val="00320379"/>
    <w:rsid w:val="00326991"/>
    <w:rsid w:val="00330132"/>
    <w:rsid w:val="003359C3"/>
    <w:rsid w:val="00337583"/>
    <w:rsid w:val="003435C3"/>
    <w:rsid w:val="0035141C"/>
    <w:rsid w:val="00351D2A"/>
    <w:rsid w:val="00352D56"/>
    <w:rsid w:val="003628D1"/>
    <w:rsid w:val="0036665D"/>
    <w:rsid w:val="003778C7"/>
    <w:rsid w:val="003811A0"/>
    <w:rsid w:val="0039066D"/>
    <w:rsid w:val="00396584"/>
    <w:rsid w:val="003B324F"/>
    <w:rsid w:val="003B33A6"/>
    <w:rsid w:val="003B69B7"/>
    <w:rsid w:val="003C3C81"/>
    <w:rsid w:val="003C4E1F"/>
    <w:rsid w:val="003C61D5"/>
    <w:rsid w:val="003D07DF"/>
    <w:rsid w:val="003D3627"/>
    <w:rsid w:val="003D4EAF"/>
    <w:rsid w:val="003E27F8"/>
    <w:rsid w:val="003F000C"/>
    <w:rsid w:val="003F198A"/>
    <w:rsid w:val="003F21FD"/>
    <w:rsid w:val="003F34FE"/>
    <w:rsid w:val="00402AFF"/>
    <w:rsid w:val="004035BC"/>
    <w:rsid w:val="0041447E"/>
    <w:rsid w:val="00433D70"/>
    <w:rsid w:val="00434636"/>
    <w:rsid w:val="00441C3A"/>
    <w:rsid w:val="00465D42"/>
    <w:rsid w:val="004851F8"/>
    <w:rsid w:val="004A071A"/>
    <w:rsid w:val="004B3632"/>
    <w:rsid w:val="004B4A70"/>
    <w:rsid w:val="004B5FB9"/>
    <w:rsid w:val="004B650E"/>
    <w:rsid w:val="004C0020"/>
    <w:rsid w:val="004C03E5"/>
    <w:rsid w:val="004C2710"/>
    <w:rsid w:val="004F4656"/>
    <w:rsid w:val="005117F2"/>
    <w:rsid w:val="00511EA5"/>
    <w:rsid w:val="005175E5"/>
    <w:rsid w:val="005177C7"/>
    <w:rsid w:val="00526C44"/>
    <w:rsid w:val="005271D7"/>
    <w:rsid w:val="00535E42"/>
    <w:rsid w:val="005405B5"/>
    <w:rsid w:val="00546AAA"/>
    <w:rsid w:val="00547F80"/>
    <w:rsid w:val="00554EA2"/>
    <w:rsid w:val="00570634"/>
    <w:rsid w:val="0057140D"/>
    <w:rsid w:val="00576CF8"/>
    <w:rsid w:val="00580984"/>
    <w:rsid w:val="00581FD6"/>
    <w:rsid w:val="00597B15"/>
    <w:rsid w:val="005B214B"/>
    <w:rsid w:val="005B2565"/>
    <w:rsid w:val="005B26AD"/>
    <w:rsid w:val="005B69B2"/>
    <w:rsid w:val="005D55DD"/>
    <w:rsid w:val="00600A61"/>
    <w:rsid w:val="00603B50"/>
    <w:rsid w:val="0061109A"/>
    <w:rsid w:val="00617745"/>
    <w:rsid w:val="00620081"/>
    <w:rsid w:val="00626050"/>
    <w:rsid w:val="00631E97"/>
    <w:rsid w:val="0064730E"/>
    <w:rsid w:val="00650D90"/>
    <w:rsid w:val="00672446"/>
    <w:rsid w:val="00673658"/>
    <w:rsid w:val="00682243"/>
    <w:rsid w:val="006858B2"/>
    <w:rsid w:val="0069146F"/>
    <w:rsid w:val="00692F14"/>
    <w:rsid w:val="00695533"/>
    <w:rsid w:val="006A1B0A"/>
    <w:rsid w:val="006A6861"/>
    <w:rsid w:val="006B5B51"/>
    <w:rsid w:val="006C4920"/>
    <w:rsid w:val="006D2656"/>
    <w:rsid w:val="006F07CE"/>
    <w:rsid w:val="006F0F31"/>
    <w:rsid w:val="006F1F9C"/>
    <w:rsid w:val="007036B5"/>
    <w:rsid w:val="007042B7"/>
    <w:rsid w:val="0070602F"/>
    <w:rsid w:val="00711A52"/>
    <w:rsid w:val="00713B05"/>
    <w:rsid w:val="00715EA4"/>
    <w:rsid w:val="00723AE9"/>
    <w:rsid w:val="00723EDF"/>
    <w:rsid w:val="00723F48"/>
    <w:rsid w:val="00724463"/>
    <w:rsid w:val="0073437E"/>
    <w:rsid w:val="007409E5"/>
    <w:rsid w:val="00751982"/>
    <w:rsid w:val="00751D43"/>
    <w:rsid w:val="007B04EF"/>
    <w:rsid w:val="007B4DBF"/>
    <w:rsid w:val="007B721B"/>
    <w:rsid w:val="007D0725"/>
    <w:rsid w:val="007D3DD1"/>
    <w:rsid w:val="007D7896"/>
    <w:rsid w:val="007F56AD"/>
    <w:rsid w:val="007F6268"/>
    <w:rsid w:val="008027AD"/>
    <w:rsid w:val="00807C87"/>
    <w:rsid w:val="0081690D"/>
    <w:rsid w:val="008227B9"/>
    <w:rsid w:val="00847C82"/>
    <w:rsid w:val="008618A8"/>
    <w:rsid w:val="00865A66"/>
    <w:rsid w:val="00870997"/>
    <w:rsid w:val="008726BF"/>
    <w:rsid w:val="00887802"/>
    <w:rsid w:val="00890DAA"/>
    <w:rsid w:val="00895234"/>
    <w:rsid w:val="00895D0A"/>
    <w:rsid w:val="008A2E34"/>
    <w:rsid w:val="008A6F99"/>
    <w:rsid w:val="008B1079"/>
    <w:rsid w:val="008B49F1"/>
    <w:rsid w:val="008B5193"/>
    <w:rsid w:val="008D4BAC"/>
    <w:rsid w:val="008D69FD"/>
    <w:rsid w:val="008E29D8"/>
    <w:rsid w:val="008F3258"/>
    <w:rsid w:val="009112E5"/>
    <w:rsid w:val="0091145D"/>
    <w:rsid w:val="00912B73"/>
    <w:rsid w:val="00932338"/>
    <w:rsid w:val="009478DC"/>
    <w:rsid w:val="00952BDC"/>
    <w:rsid w:val="009535AE"/>
    <w:rsid w:val="00963A18"/>
    <w:rsid w:val="00964B04"/>
    <w:rsid w:val="00965B4D"/>
    <w:rsid w:val="00975F82"/>
    <w:rsid w:val="0097795D"/>
    <w:rsid w:val="00995E94"/>
    <w:rsid w:val="009A3A4C"/>
    <w:rsid w:val="009B39DD"/>
    <w:rsid w:val="009C3115"/>
    <w:rsid w:val="009C63D6"/>
    <w:rsid w:val="009C78DF"/>
    <w:rsid w:val="009D57E9"/>
    <w:rsid w:val="009E10E3"/>
    <w:rsid w:val="009E1802"/>
    <w:rsid w:val="009E7712"/>
    <w:rsid w:val="00A03142"/>
    <w:rsid w:val="00A11A70"/>
    <w:rsid w:val="00A11C2A"/>
    <w:rsid w:val="00A252C1"/>
    <w:rsid w:val="00A258F3"/>
    <w:rsid w:val="00A26D77"/>
    <w:rsid w:val="00A27423"/>
    <w:rsid w:val="00A3033D"/>
    <w:rsid w:val="00A41436"/>
    <w:rsid w:val="00A42110"/>
    <w:rsid w:val="00A42857"/>
    <w:rsid w:val="00A5096C"/>
    <w:rsid w:val="00A50C4F"/>
    <w:rsid w:val="00A53CA0"/>
    <w:rsid w:val="00A62F00"/>
    <w:rsid w:val="00A63858"/>
    <w:rsid w:val="00A8031D"/>
    <w:rsid w:val="00AA1E46"/>
    <w:rsid w:val="00AA606A"/>
    <w:rsid w:val="00AB7A44"/>
    <w:rsid w:val="00AC752A"/>
    <w:rsid w:val="00AD79F2"/>
    <w:rsid w:val="00AD7D1E"/>
    <w:rsid w:val="00AE45AC"/>
    <w:rsid w:val="00AF2BD2"/>
    <w:rsid w:val="00AF50B8"/>
    <w:rsid w:val="00AF6AA9"/>
    <w:rsid w:val="00B02D30"/>
    <w:rsid w:val="00B13CDB"/>
    <w:rsid w:val="00B26A15"/>
    <w:rsid w:val="00B350D8"/>
    <w:rsid w:val="00B37A5D"/>
    <w:rsid w:val="00B51C45"/>
    <w:rsid w:val="00B64300"/>
    <w:rsid w:val="00B722CD"/>
    <w:rsid w:val="00B737E4"/>
    <w:rsid w:val="00B97E5D"/>
    <w:rsid w:val="00B97FE0"/>
    <w:rsid w:val="00BA071B"/>
    <w:rsid w:val="00BA3707"/>
    <w:rsid w:val="00BA5BEC"/>
    <w:rsid w:val="00BA6F77"/>
    <w:rsid w:val="00BB58EF"/>
    <w:rsid w:val="00BC0F58"/>
    <w:rsid w:val="00BD7525"/>
    <w:rsid w:val="00BE0984"/>
    <w:rsid w:val="00BE6E94"/>
    <w:rsid w:val="00BF1802"/>
    <w:rsid w:val="00C05DF5"/>
    <w:rsid w:val="00C07A70"/>
    <w:rsid w:val="00C103B4"/>
    <w:rsid w:val="00C14BAD"/>
    <w:rsid w:val="00C16B13"/>
    <w:rsid w:val="00C21E4B"/>
    <w:rsid w:val="00C2332D"/>
    <w:rsid w:val="00C326AD"/>
    <w:rsid w:val="00C45556"/>
    <w:rsid w:val="00CA7682"/>
    <w:rsid w:val="00CA76B5"/>
    <w:rsid w:val="00CA7F42"/>
    <w:rsid w:val="00CB073F"/>
    <w:rsid w:val="00CB21ED"/>
    <w:rsid w:val="00CB3137"/>
    <w:rsid w:val="00CB3B20"/>
    <w:rsid w:val="00CB45D9"/>
    <w:rsid w:val="00CB6890"/>
    <w:rsid w:val="00CB6C3E"/>
    <w:rsid w:val="00CC7738"/>
    <w:rsid w:val="00CD5458"/>
    <w:rsid w:val="00CE71B7"/>
    <w:rsid w:val="00CF590E"/>
    <w:rsid w:val="00D11E23"/>
    <w:rsid w:val="00D1305D"/>
    <w:rsid w:val="00D177DA"/>
    <w:rsid w:val="00D351ED"/>
    <w:rsid w:val="00D43D07"/>
    <w:rsid w:val="00D468D7"/>
    <w:rsid w:val="00D5199D"/>
    <w:rsid w:val="00D5646F"/>
    <w:rsid w:val="00D56835"/>
    <w:rsid w:val="00D56EB7"/>
    <w:rsid w:val="00D57DDE"/>
    <w:rsid w:val="00D61CFA"/>
    <w:rsid w:val="00D62E45"/>
    <w:rsid w:val="00D64D40"/>
    <w:rsid w:val="00D7216C"/>
    <w:rsid w:val="00DA0F32"/>
    <w:rsid w:val="00DB17E0"/>
    <w:rsid w:val="00DC04B5"/>
    <w:rsid w:val="00DC0902"/>
    <w:rsid w:val="00DE4447"/>
    <w:rsid w:val="00DF53DC"/>
    <w:rsid w:val="00E14747"/>
    <w:rsid w:val="00E25A39"/>
    <w:rsid w:val="00E2683F"/>
    <w:rsid w:val="00E2720E"/>
    <w:rsid w:val="00E44ED4"/>
    <w:rsid w:val="00E57B51"/>
    <w:rsid w:val="00E81572"/>
    <w:rsid w:val="00E87DDE"/>
    <w:rsid w:val="00E9732B"/>
    <w:rsid w:val="00EA340D"/>
    <w:rsid w:val="00EA4A6C"/>
    <w:rsid w:val="00EA4A74"/>
    <w:rsid w:val="00EB112B"/>
    <w:rsid w:val="00EB2309"/>
    <w:rsid w:val="00EB479B"/>
    <w:rsid w:val="00EC6254"/>
    <w:rsid w:val="00EC7174"/>
    <w:rsid w:val="00EE18C4"/>
    <w:rsid w:val="00EE2395"/>
    <w:rsid w:val="00EE3C8B"/>
    <w:rsid w:val="00EE69D4"/>
    <w:rsid w:val="00EF3139"/>
    <w:rsid w:val="00F0212A"/>
    <w:rsid w:val="00F037E4"/>
    <w:rsid w:val="00F15054"/>
    <w:rsid w:val="00F15C23"/>
    <w:rsid w:val="00F17A6E"/>
    <w:rsid w:val="00F20D29"/>
    <w:rsid w:val="00F24372"/>
    <w:rsid w:val="00F50AE5"/>
    <w:rsid w:val="00F60E6E"/>
    <w:rsid w:val="00F6189E"/>
    <w:rsid w:val="00F72386"/>
    <w:rsid w:val="00F74D96"/>
    <w:rsid w:val="00F766E8"/>
    <w:rsid w:val="00F83A5C"/>
    <w:rsid w:val="00F86859"/>
    <w:rsid w:val="00FA56F9"/>
    <w:rsid w:val="00FB1FC5"/>
    <w:rsid w:val="00FB68EE"/>
    <w:rsid w:val="00FD12D7"/>
    <w:rsid w:val="00FD33DA"/>
    <w:rsid w:val="00FF352D"/>
    <w:rsid w:val="00FF67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CD"/>
    <w:pPr>
      <w:suppressAutoHyphens/>
    </w:pPr>
    <w:rPr>
      <w:sz w:val="20"/>
      <w:szCs w:val="20"/>
      <w:lang w:eastAsia="zh-CN"/>
    </w:rPr>
  </w:style>
  <w:style w:type="paragraph" w:styleId="Heading6">
    <w:name w:val="heading 6"/>
    <w:basedOn w:val="Normal"/>
    <w:next w:val="Normal"/>
    <w:link w:val="Heading6Char"/>
    <w:uiPriority w:val="99"/>
    <w:qFormat/>
    <w:rsid w:val="003159CD"/>
    <w:pPr>
      <w:tabs>
        <w:tab w:val="num" w:pos="0"/>
      </w:tabs>
      <w:spacing w:before="240" w:after="60"/>
      <w:ind w:left="1152" w:hanging="1152"/>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81690D"/>
    <w:rPr>
      <w:rFonts w:ascii="Calibri" w:hAnsi="Calibri" w:cs="Times New Roman"/>
      <w:b/>
      <w:bCs/>
      <w:lang w:eastAsia="zh-CN"/>
    </w:rPr>
  </w:style>
  <w:style w:type="character" w:styleId="Hyperlink">
    <w:name w:val="Hyperlink"/>
    <w:basedOn w:val="DefaultParagraphFont"/>
    <w:uiPriority w:val="99"/>
    <w:rsid w:val="003159CD"/>
    <w:rPr>
      <w:rFonts w:cs="Times New Roman"/>
      <w:color w:val="0000FF"/>
      <w:u w:val="single"/>
    </w:rPr>
  </w:style>
  <w:style w:type="character" w:styleId="PageNumber">
    <w:name w:val="page number"/>
    <w:basedOn w:val="DefaultParagraphFont"/>
    <w:uiPriority w:val="99"/>
    <w:rsid w:val="003159CD"/>
    <w:rPr>
      <w:rFonts w:cs="Times New Roman"/>
    </w:rPr>
  </w:style>
  <w:style w:type="paragraph" w:styleId="BodyText">
    <w:name w:val="Body Text"/>
    <w:basedOn w:val="Normal"/>
    <w:link w:val="BodyTextChar"/>
    <w:uiPriority w:val="99"/>
    <w:rsid w:val="003159CD"/>
    <w:rPr>
      <w:rFonts w:ascii="Arial" w:hAnsi="Arial" w:cs="Arial"/>
      <w:sz w:val="24"/>
    </w:rPr>
  </w:style>
  <w:style w:type="character" w:customStyle="1" w:styleId="BodyTextChar">
    <w:name w:val="Body Text Char"/>
    <w:basedOn w:val="DefaultParagraphFont"/>
    <w:link w:val="BodyText"/>
    <w:uiPriority w:val="99"/>
    <w:semiHidden/>
    <w:locked/>
    <w:rsid w:val="0081690D"/>
    <w:rPr>
      <w:rFonts w:cs="Times New Roman"/>
      <w:sz w:val="20"/>
      <w:szCs w:val="20"/>
      <w:lang w:eastAsia="zh-CN"/>
    </w:rPr>
  </w:style>
  <w:style w:type="paragraph" w:styleId="Footer">
    <w:name w:val="footer"/>
    <w:basedOn w:val="Normal"/>
    <w:link w:val="FooterChar"/>
    <w:uiPriority w:val="99"/>
    <w:rsid w:val="003159CD"/>
    <w:pPr>
      <w:tabs>
        <w:tab w:val="center" w:pos="4536"/>
        <w:tab w:val="right" w:pos="9072"/>
      </w:tabs>
    </w:pPr>
    <w:rPr>
      <w:rFonts w:ascii="Arial" w:hAnsi="Arial" w:cs="Arial"/>
      <w:sz w:val="24"/>
      <w:szCs w:val="24"/>
    </w:rPr>
  </w:style>
  <w:style w:type="character" w:customStyle="1" w:styleId="FooterChar">
    <w:name w:val="Footer Char"/>
    <w:basedOn w:val="DefaultParagraphFont"/>
    <w:link w:val="Footer"/>
    <w:uiPriority w:val="99"/>
    <w:semiHidden/>
    <w:locked/>
    <w:rsid w:val="0081690D"/>
    <w:rPr>
      <w:rFonts w:cs="Times New Roman"/>
      <w:sz w:val="20"/>
      <w:szCs w:val="20"/>
      <w:lang w:eastAsia="zh-CN"/>
    </w:rPr>
  </w:style>
  <w:style w:type="paragraph" w:customStyle="1" w:styleId="Zal-text">
    <w:name w:val="Zal-text"/>
    <w:basedOn w:val="Normal"/>
    <w:uiPriority w:val="99"/>
    <w:rsid w:val="003159CD"/>
    <w:pPr>
      <w:widowControl w:val="0"/>
      <w:tabs>
        <w:tab w:val="right" w:leader="dot" w:pos="8674"/>
      </w:tabs>
      <w:autoSpaceDE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ListParagraph1">
    <w:name w:val="List Paragraph1"/>
    <w:basedOn w:val="Normal"/>
    <w:uiPriority w:val="99"/>
    <w:rsid w:val="003159CD"/>
    <w:pPr>
      <w:ind w:left="708"/>
    </w:pPr>
    <w:rPr>
      <w:sz w:val="24"/>
      <w:szCs w:val="24"/>
    </w:rPr>
  </w:style>
  <w:style w:type="paragraph" w:customStyle="1" w:styleId="Akapitzlist1">
    <w:name w:val="Akapit z listą1"/>
    <w:basedOn w:val="Normal"/>
    <w:uiPriority w:val="99"/>
    <w:rsid w:val="00C21E4B"/>
    <w:pPr>
      <w:suppressAutoHyphens w:val="0"/>
      <w:ind w:left="720"/>
      <w:contextualSpacing/>
    </w:pPr>
    <w:rPr>
      <w:sz w:val="24"/>
      <w:szCs w:val="24"/>
      <w:lang w:eastAsia="pl-PL"/>
    </w:rPr>
  </w:style>
  <w:style w:type="paragraph" w:styleId="NormalWeb">
    <w:name w:val="Normal (Web)"/>
    <w:basedOn w:val="Normal"/>
    <w:uiPriority w:val="99"/>
    <w:rsid w:val="001921E0"/>
    <w:pPr>
      <w:suppressAutoHyphens w:val="0"/>
      <w:spacing w:before="100" w:beforeAutospacing="1" w:after="100" w:afterAutospacing="1"/>
    </w:pPr>
    <w:rPr>
      <w:sz w:val="24"/>
      <w:szCs w:val="24"/>
      <w:lang w:eastAsia="pl-PL"/>
    </w:rPr>
  </w:style>
  <w:style w:type="character" w:styleId="Emphasis">
    <w:name w:val="Emphasis"/>
    <w:basedOn w:val="DefaultParagraphFont"/>
    <w:uiPriority w:val="99"/>
    <w:qFormat/>
    <w:rsid w:val="001921E0"/>
    <w:rPr>
      <w:rFonts w:cs="Times New Roman"/>
      <w:i/>
      <w:iCs/>
    </w:rPr>
  </w:style>
  <w:style w:type="paragraph" w:customStyle="1" w:styleId="Akapitzlist">
    <w:name w:val="Akapit z listą"/>
    <w:basedOn w:val="Normal"/>
    <w:uiPriority w:val="99"/>
    <w:rsid w:val="008618A8"/>
    <w:pPr>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1083188052">
      <w:marLeft w:val="0"/>
      <w:marRight w:val="0"/>
      <w:marTop w:val="0"/>
      <w:marBottom w:val="0"/>
      <w:divBdr>
        <w:top w:val="none" w:sz="0" w:space="0" w:color="auto"/>
        <w:left w:val="none" w:sz="0" w:space="0" w:color="auto"/>
        <w:bottom w:val="none" w:sz="0" w:space="0" w:color="auto"/>
        <w:right w:val="none" w:sz="0" w:space="0" w:color="auto"/>
      </w:divBdr>
      <w:divsChild>
        <w:div w:id="1083188063">
          <w:marLeft w:val="105"/>
          <w:marRight w:val="720"/>
          <w:marTop w:val="100"/>
          <w:marBottom w:val="100"/>
          <w:divBdr>
            <w:top w:val="none" w:sz="0" w:space="0" w:color="auto"/>
            <w:left w:val="single" w:sz="12" w:space="6" w:color="FFA500"/>
            <w:bottom w:val="none" w:sz="0" w:space="0" w:color="auto"/>
            <w:right w:val="none" w:sz="0" w:space="0" w:color="auto"/>
          </w:divBdr>
          <w:divsChild>
            <w:div w:id="10831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056">
      <w:marLeft w:val="0"/>
      <w:marRight w:val="0"/>
      <w:marTop w:val="0"/>
      <w:marBottom w:val="0"/>
      <w:divBdr>
        <w:top w:val="none" w:sz="0" w:space="0" w:color="auto"/>
        <w:left w:val="none" w:sz="0" w:space="0" w:color="auto"/>
        <w:bottom w:val="none" w:sz="0" w:space="0" w:color="auto"/>
        <w:right w:val="none" w:sz="0" w:space="0" w:color="auto"/>
      </w:divBdr>
      <w:divsChild>
        <w:div w:id="1083188054">
          <w:marLeft w:val="105"/>
          <w:marRight w:val="720"/>
          <w:marTop w:val="100"/>
          <w:marBottom w:val="100"/>
          <w:divBdr>
            <w:top w:val="none" w:sz="0" w:space="0" w:color="auto"/>
            <w:left w:val="single" w:sz="12" w:space="6" w:color="FFA500"/>
            <w:bottom w:val="none" w:sz="0" w:space="0" w:color="auto"/>
            <w:right w:val="none" w:sz="0" w:space="0" w:color="auto"/>
          </w:divBdr>
          <w:divsChild>
            <w:div w:id="10831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059">
      <w:marLeft w:val="0"/>
      <w:marRight w:val="0"/>
      <w:marTop w:val="0"/>
      <w:marBottom w:val="0"/>
      <w:divBdr>
        <w:top w:val="none" w:sz="0" w:space="0" w:color="auto"/>
        <w:left w:val="none" w:sz="0" w:space="0" w:color="auto"/>
        <w:bottom w:val="none" w:sz="0" w:space="0" w:color="auto"/>
        <w:right w:val="none" w:sz="0" w:space="0" w:color="auto"/>
      </w:divBdr>
      <w:divsChild>
        <w:div w:id="1083188061">
          <w:marLeft w:val="105"/>
          <w:marRight w:val="720"/>
          <w:marTop w:val="100"/>
          <w:marBottom w:val="100"/>
          <w:divBdr>
            <w:top w:val="none" w:sz="0" w:space="0" w:color="auto"/>
            <w:left w:val="single" w:sz="12" w:space="6" w:color="FFA500"/>
            <w:bottom w:val="none" w:sz="0" w:space="0" w:color="auto"/>
            <w:right w:val="none" w:sz="0" w:space="0" w:color="auto"/>
          </w:divBdr>
          <w:divsChild>
            <w:div w:id="10831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060">
      <w:marLeft w:val="0"/>
      <w:marRight w:val="0"/>
      <w:marTop w:val="0"/>
      <w:marBottom w:val="0"/>
      <w:divBdr>
        <w:top w:val="none" w:sz="0" w:space="0" w:color="auto"/>
        <w:left w:val="none" w:sz="0" w:space="0" w:color="auto"/>
        <w:bottom w:val="none" w:sz="0" w:space="0" w:color="auto"/>
        <w:right w:val="none" w:sz="0" w:space="0" w:color="auto"/>
      </w:divBdr>
      <w:divsChild>
        <w:div w:id="1083188057">
          <w:marLeft w:val="105"/>
          <w:marRight w:val="720"/>
          <w:marTop w:val="100"/>
          <w:marBottom w:val="100"/>
          <w:divBdr>
            <w:top w:val="none" w:sz="0" w:space="0" w:color="auto"/>
            <w:left w:val="single" w:sz="12" w:space="6" w:color="FFA500"/>
            <w:bottom w:val="none" w:sz="0" w:space="0" w:color="auto"/>
            <w:right w:val="none" w:sz="0" w:space="0" w:color="auto"/>
          </w:divBdr>
          <w:divsChild>
            <w:div w:id="10831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062">
      <w:marLeft w:val="0"/>
      <w:marRight w:val="0"/>
      <w:marTop w:val="0"/>
      <w:marBottom w:val="0"/>
      <w:divBdr>
        <w:top w:val="none" w:sz="0" w:space="0" w:color="auto"/>
        <w:left w:val="none" w:sz="0" w:space="0" w:color="auto"/>
        <w:bottom w:val="none" w:sz="0" w:space="0" w:color="auto"/>
        <w:right w:val="none" w:sz="0" w:space="0" w:color="auto"/>
      </w:divBdr>
      <w:divsChild>
        <w:div w:id="1083188051">
          <w:marLeft w:val="105"/>
          <w:marRight w:val="720"/>
          <w:marTop w:val="100"/>
          <w:marBottom w:val="100"/>
          <w:divBdr>
            <w:top w:val="none" w:sz="0" w:space="0" w:color="auto"/>
            <w:left w:val="single" w:sz="12" w:space="6" w:color="FFA500"/>
            <w:bottom w:val="none" w:sz="0" w:space="0" w:color="auto"/>
            <w:right w:val="none" w:sz="0" w:space="0" w:color="auto"/>
          </w:divBdr>
          <w:divsChild>
            <w:div w:id="10831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7</Pages>
  <Words>2033</Words>
  <Characters>12204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Z/DZP/269/2017</dc:title>
  <dc:subject/>
  <dc:creator>ablaszczak</dc:creator>
  <cp:keywords/>
  <dc:description/>
  <cp:lastModifiedBy>Admin</cp:lastModifiedBy>
  <cp:revision>8</cp:revision>
  <dcterms:created xsi:type="dcterms:W3CDTF">2017-12-12T11:06:00Z</dcterms:created>
  <dcterms:modified xsi:type="dcterms:W3CDTF">2017-12-13T13:23:00Z</dcterms:modified>
</cp:coreProperties>
</file>