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D1312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C40E51" w:rsidRDefault="009C7B8C" w:rsidP="003159CD">
      <w:pPr>
        <w:rPr>
          <w:b/>
          <w:bCs/>
          <w:color w:val="FF0000"/>
          <w:sz w:val="24"/>
          <w:szCs w:val="24"/>
        </w:rPr>
      </w:pPr>
      <w:r w:rsidRPr="00D1312C">
        <w:rPr>
          <w:bCs/>
          <w:sz w:val="24"/>
          <w:szCs w:val="24"/>
        </w:rPr>
        <w:t>Z/DZP/</w:t>
      </w:r>
      <w:r w:rsidR="00D1312C" w:rsidRPr="00D1312C">
        <w:rPr>
          <w:bCs/>
          <w:sz w:val="24"/>
          <w:szCs w:val="24"/>
        </w:rPr>
        <w:t>195</w:t>
      </w:r>
      <w:r w:rsidRPr="00D1312C">
        <w:rPr>
          <w:bCs/>
          <w:sz w:val="24"/>
          <w:szCs w:val="24"/>
        </w:rPr>
        <w:t>/201</w:t>
      </w:r>
      <w:r w:rsidR="00644CC8" w:rsidRPr="00D1312C">
        <w:rPr>
          <w:bCs/>
          <w:sz w:val="24"/>
          <w:szCs w:val="24"/>
        </w:rPr>
        <w:t>8</w:t>
      </w:r>
      <w:r w:rsidRPr="00C40E51">
        <w:rPr>
          <w:bCs/>
          <w:color w:val="FF0000"/>
          <w:sz w:val="24"/>
          <w:szCs w:val="24"/>
        </w:rPr>
        <w:tab/>
      </w:r>
      <w:r w:rsidRPr="00C40E51">
        <w:rPr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  <w:t xml:space="preserve">       </w:t>
      </w:r>
      <w:r w:rsidRPr="00C40E51">
        <w:rPr>
          <w:b/>
          <w:bCs/>
          <w:color w:val="FF0000"/>
          <w:sz w:val="24"/>
          <w:szCs w:val="24"/>
        </w:rPr>
        <w:tab/>
        <w:t xml:space="preserve">              </w:t>
      </w:r>
      <w:r w:rsidRPr="009706BE">
        <w:rPr>
          <w:bCs/>
          <w:sz w:val="24"/>
          <w:szCs w:val="24"/>
        </w:rPr>
        <w:t xml:space="preserve">Warszawa, dnia </w:t>
      </w:r>
      <w:r w:rsidR="000F380E" w:rsidRPr="009706BE">
        <w:rPr>
          <w:bCs/>
          <w:sz w:val="24"/>
          <w:szCs w:val="24"/>
        </w:rPr>
        <w:t>22</w:t>
      </w:r>
      <w:r w:rsidRPr="009706BE">
        <w:rPr>
          <w:bCs/>
          <w:sz w:val="24"/>
          <w:szCs w:val="24"/>
        </w:rPr>
        <w:t>.</w:t>
      </w:r>
      <w:r w:rsidR="00644CC8" w:rsidRPr="009706BE">
        <w:rPr>
          <w:bCs/>
          <w:sz w:val="24"/>
          <w:szCs w:val="24"/>
        </w:rPr>
        <w:t>0</w:t>
      </w:r>
      <w:r w:rsidR="00AF545C" w:rsidRPr="009706BE">
        <w:rPr>
          <w:bCs/>
          <w:sz w:val="24"/>
          <w:szCs w:val="24"/>
        </w:rPr>
        <w:t>6</w:t>
      </w:r>
      <w:r w:rsidRPr="009706BE">
        <w:rPr>
          <w:bCs/>
          <w:sz w:val="24"/>
          <w:szCs w:val="24"/>
        </w:rPr>
        <w:t>.201</w:t>
      </w:r>
      <w:r w:rsidR="00644CC8" w:rsidRPr="009706BE">
        <w:rPr>
          <w:bCs/>
          <w:sz w:val="24"/>
          <w:szCs w:val="24"/>
        </w:rPr>
        <w:t>8</w:t>
      </w:r>
      <w:r w:rsidRPr="009706BE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644CC8">
        <w:rPr>
          <w:rFonts w:ascii="Sylfaen" w:hAnsi="Sylfaen"/>
          <w:b/>
          <w:sz w:val="26"/>
          <w:szCs w:val="26"/>
        </w:rPr>
        <w:t>„Modernizacja Oddziału III, IV i V w Budynku Głównym Szpitala Nowowiejskiego przy ul. Nowowiejskiej 27” w ramach realizacji zadania pn. „Modernizacja Oddziałów Szpitalnych”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 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644CC8">
        <w:rPr>
          <w:rFonts w:ascii="Sylfaen" w:hAnsi="Sylfaen" w:cs="Sylfaen"/>
          <w:b/>
          <w:bCs/>
          <w:sz w:val="26"/>
          <w:szCs w:val="26"/>
        </w:rPr>
        <w:t>6</w:t>
      </w:r>
      <w:r>
        <w:rPr>
          <w:rFonts w:ascii="Sylfaen" w:hAnsi="Sylfaen" w:cs="Sylfaen"/>
          <w:b/>
          <w:bCs/>
          <w:sz w:val="26"/>
          <w:szCs w:val="26"/>
        </w:rPr>
        <w:t>/DZP/201</w:t>
      </w:r>
      <w:r w:rsidR="00644CC8">
        <w:rPr>
          <w:rFonts w:ascii="Sylfaen" w:hAnsi="Sylfaen" w:cs="Sylfaen"/>
          <w:b/>
          <w:bCs/>
          <w:sz w:val="26"/>
          <w:szCs w:val="26"/>
        </w:rPr>
        <w:t>8</w:t>
      </w: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color w:val="000000"/>
          <w:sz w:val="24"/>
          <w:szCs w:val="24"/>
        </w:rPr>
        <w:t>Na podstawie art. 38 ust. 2 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29 stycznia 2004 r. (tekst jedn. </w:t>
      </w:r>
      <w:r>
        <w:rPr>
          <w:rFonts w:ascii="Sylfaen" w:hAnsi="Sylfaen" w:cs="Sylfaen"/>
          <w:b/>
          <w:sz w:val="24"/>
          <w:szCs w:val="24"/>
        </w:rPr>
        <w:t>Dz. U. z 2017 r. poz. 1579</w:t>
      </w:r>
      <w:r w:rsidR="00644CC8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644CC8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644CC8">
        <w:rPr>
          <w:rFonts w:ascii="Sylfaen" w:hAnsi="Sylfaen" w:cs="Sylfaen"/>
          <w:b/>
          <w:sz w:val="24"/>
          <w:szCs w:val="24"/>
        </w:rPr>
        <w:t>. zm.</w:t>
      </w:r>
      <w:r>
        <w:rPr>
          <w:rFonts w:ascii="Sylfaen" w:hAnsi="Sylfaen" w:cs="Sylfaen"/>
          <w:b/>
          <w:bCs/>
          <w:sz w:val="24"/>
          <w:szCs w:val="24"/>
        </w:rPr>
        <w:t>) w związku ze zgłoszonym</w:t>
      </w:r>
      <w:r w:rsidR="00D134EA">
        <w:rPr>
          <w:rFonts w:ascii="Sylfaen" w:hAnsi="Sylfaen" w:cs="Sylfaen"/>
          <w:b/>
          <w:bCs/>
          <w:sz w:val="24"/>
          <w:szCs w:val="24"/>
        </w:rPr>
        <w:t>i</w:t>
      </w:r>
      <w:r>
        <w:rPr>
          <w:rFonts w:ascii="Sylfaen" w:hAnsi="Sylfaen" w:cs="Sylfaen"/>
          <w:b/>
          <w:bCs/>
          <w:sz w:val="24"/>
          <w:szCs w:val="24"/>
        </w:rPr>
        <w:t xml:space="preserve"> pytani</w:t>
      </w:r>
      <w:r w:rsidR="00D134EA">
        <w:rPr>
          <w:rFonts w:ascii="Sylfaen" w:hAnsi="Sylfaen" w:cs="Sylfaen"/>
          <w:b/>
          <w:bCs/>
          <w:sz w:val="24"/>
          <w:szCs w:val="24"/>
        </w:rPr>
        <w:t>ami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9706BE">
        <w:rPr>
          <w:rFonts w:ascii="Sylfaen" w:hAnsi="Sylfaen" w:cs="Sylfaen"/>
          <w:b/>
          <w:bCs/>
          <w:sz w:val="24"/>
          <w:szCs w:val="24"/>
        </w:rPr>
        <w:t>w dni</w:t>
      </w:r>
      <w:r w:rsidR="00D134EA" w:rsidRPr="009706BE">
        <w:rPr>
          <w:rFonts w:ascii="Sylfaen" w:hAnsi="Sylfaen" w:cs="Sylfaen"/>
          <w:b/>
          <w:bCs/>
          <w:sz w:val="24"/>
          <w:szCs w:val="24"/>
        </w:rPr>
        <w:t>ach</w:t>
      </w:r>
      <w:r w:rsidRPr="009706BE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644CC8" w:rsidRPr="009706BE">
        <w:rPr>
          <w:rFonts w:ascii="Sylfaen" w:hAnsi="Sylfaen" w:cs="Sylfaen"/>
          <w:b/>
          <w:bCs/>
          <w:sz w:val="24"/>
          <w:szCs w:val="24"/>
        </w:rPr>
        <w:t>27</w:t>
      </w:r>
      <w:r w:rsidRPr="009706BE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644CC8" w:rsidRPr="009706BE">
        <w:rPr>
          <w:rFonts w:ascii="Sylfaen" w:hAnsi="Sylfaen" w:cs="Sylfaen"/>
          <w:b/>
          <w:bCs/>
          <w:sz w:val="24"/>
          <w:szCs w:val="24"/>
        </w:rPr>
        <w:t>kwietnia</w:t>
      </w:r>
      <w:r w:rsidRPr="009706BE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D134EA" w:rsidRPr="009706BE">
        <w:rPr>
          <w:rFonts w:ascii="Sylfaen" w:hAnsi="Sylfaen" w:cs="Sylfaen"/>
          <w:b/>
          <w:bCs/>
          <w:sz w:val="24"/>
          <w:szCs w:val="24"/>
        </w:rPr>
        <w:t xml:space="preserve"> - </w:t>
      </w:r>
      <w:r w:rsidR="00D30A0B" w:rsidRPr="009706BE">
        <w:rPr>
          <w:rFonts w:ascii="Sylfaen" w:hAnsi="Sylfaen" w:cs="Sylfaen"/>
          <w:b/>
          <w:bCs/>
          <w:sz w:val="24"/>
          <w:szCs w:val="24"/>
        </w:rPr>
        <w:t>2</w:t>
      </w:r>
      <w:r w:rsidR="00577202" w:rsidRPr="009706BE">
        <w:rPr>
          <w:rFonts w:ascii="Sylfaen" w:hAnsi="Sylfaen" w:cs="Sylfaen"/>
          <w:b/>
          <w:bCs/>
          <w:sz w:val="24"/>
          <w:szCs w:val="24"/>
        </w:rPr>
        <w:t>9</w:t>
      </w:r>
      <w:r w:rsidR="008F0EAD" w:rsidRPr="009706BE">
        <w:rPr>
          <w:rFonts w:ascii="Sylfaen" w:hAnsi="Sylfaen" w:cs="Sylfaen"/>
          <w:b/>
          <w:bCs/>
          <w:sz w:val="24"/>
          <w:szCs w:val="24"/>
        </w:rPr>
        <w:t xml:space="preserve"> maja</w:t>
      </w:r>
      <w:r w:rsidR="00D134EA" w:rsidRPr="009706BE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9706BE">
        <w:rPr>
          <w:rFonts w:ascii="Sylfaen" w:hAnsi="Sylfaen" w:cs="Sylfaen"/>
          <w:b/>
          <w:bCs/>
          <w:sz w:val="24"/>
          <w:szCs w:val="24"/>
        </w:rPr>
        <w:t>201</w:t>
      </w:r>
      <w:r w:rsidR="00644CC8" w:rsidRPr="009706BE">
        <w:rPr>
          <w:rFonts w:ascii="Sylfaen" w:hAnsi="Sylfaen" w:cs="Sylfaen"/>
          <w:b/>
          <w:bCs/>
          <w:sz w:val="24"/>
          <w:szCs w:val="24"/>
        </w:rPr>
        <w:t>8</w:t>
      </w:r>
      <w:r w:rsidRPr="009706BE">
        <w:rPr>
          <w:rFonts w:ascii="Sylfaen" w:hAnsi="Sylfaen" w:cs="Sylfaen"/>
          <w:b/>
          <w:bCs/>
          <w:sz w:val="24"/>
          <w:szCs w:val="24"/>
        </w:rPr>
        <w:t xml:space="preserve"> r. </w:t>
      </w:r>
      <w:r w:rsidRPr="00034875">
        <w:rPr>
          <w:rFonts w:ascii="Sylfaen" w:hAnsi="Sylfaen" w:cs="Sylfaen"/>
          <w:b/>
          <w:bCs/>
          <w:sz w:val="24"/>
          <w:szCs w:val="24"/>
        </w:rPr>
        <w:t>Zamawiający</w:t>
      </w:r>
      <w:r>
        <w:rPr>
          <w:rFonts w:ascii="Sylfaen" w:hAnsi="Sylfaen" w:cs="Sylfaen"/>
          <w:b/>
          <w:bCs/>
          <w:sz w:val="24"/>
          <w:szCs w:val="24"/>
        </w:rPr>
        <w:t xml:space="preserve"> wyjaśnia co następuje:</w:t>
      </w:r>
    </w:p>
    <w:p w:rsidR="009C7B8C" w:rsidRDefault="009C7B8C" w:rsidP="003159CD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Pr="00232403" w:rsidRDefault="009C7B8C" w:rsidP="003159CD">
      <w:pPr>
        <w:jc w:val="both"/>
        <w:rPr>
          <w:sz w:val="24"/>
          <w:szCs w:val="24"/>
        </w:rPr>
      </w:pPr>
      <w:r w:rsidRPr="00232403">
        <w:rPr>
          <w:b/>
          <w:sz w:val="24"/>
          <w:szCs w:val="24"/>
        </w:rPr>
        <w:t>Pytanie 1:</w:t>
      </w:r>
    </w:p>
    <w:p w:rsidR="001302F3" w:rsidRPr="00232403" w:rsidRDefault="00D134EA" w:rsidP="005271D7">
      <w:pPr>
        <w:spacing w:line="264" w:lineRule="auto"/>
        <w:jc w:val="both"/>
        <w:rPr>
          <w:sz w:val="24"/>
          <w:szCs w:val="24"/>
        </w:rPr>
      </w:pPr>
      <w:r w:rsidRPr="00232403">
        <w:rPr>
          <w:sz w:val="24"/>
          <w:szCs w:val="24"/>
        </w:rPr>
        <w:t xml:space="preserve">W związku z kosztorysowym charakterem wynagrodzenia w przetargu "Modernizacja Oddziału III, IV i V w Budynku Głównym Szpitala Nowowiejskiego przy ul. Nowowiejskiej 27" proszę </w:t>
      </w:r>
      <w:r w:rsidR="00D3375B">
        <w:rPr>
          <w:sz w:val="24"/>
          <w:szCs w:val="24"/>
        </w:rPr>
        <w:br/>
      </w:r>
      <w:r w:rsidRPr="00232403">
        <w:rPr>
          <w:sz w:val="24"/>
          <w:szCs w:val="24"/>
        </w:rPr>
        <w:t xml:space="preserve">o wyjaśnienia odnośnie inst. went. oddziału III, IV, V. W przedmiarach występują centrale wentylacyjne, klapy p.poż., odciągi spalin (?) które nie mają swojego odzwierciedlenia </w:t>
      </w:r>
      <w:r w:rsidR="00D3375B">
        <w:rPr>
          <w:sz w:val="24"/>
          <w:szCs w:val="24"/>
        </w:rPr>
        <w:br/>
      </w:r>
      <w:r w:rsidRPr="00232403">
        <w:rPr>
          <w:sz w:val="24"/>
          <w:szCs w:val="24"/>
        </w:rPr>
        <w:t>w dokumentacji. Jeżeli te elementy wchodzą w zakres zamówienia proszę o uzupełnienie dok. technicznej - opis, rys, specyfikacje central (wydatki, spręże, wyposażenie) oraz pozostałych urządzeń.</w:t>
      </w:r>
    </w:p>
    <w:p w:rsidR="00D134EA" w:rsidRPr="00232403" w:rsidRDefault="00D134EA" w:rsidP="005271D7">
      <w:pPr>
        <w:spacing w:line="264" w:lineRule="auto"/>
        <w:jc w:val="both"/>
        <w:rPr>
          <w:sz w:val="24"/>
          <w:szCs w:val="24"/>
        </w:rPr>
      </w:pPr>
      <w:r w:rsidRPr="00232403">
        <w:rPr>
          <w:sz w:val="24"/>
          <w:szCs w:val="24"/>
        </w:rPr>
        <w:t>Ponadto dział 6.3 PRÓBY I URUCHOMIENIE w plikach przedmiarowych instalacji sanitarnych II i III piętra nie zawiera poz.</w:t>
      </w:r>
    </w:p>
    <w:p w:rsidR="009C7B8C" w:rsidRPr="00232403" w:rsidRDefault="009C7B8C" w:rsidP="00232403">
      <w:pPr>
        <w:spacing w:before="120" w:line="264" w:lineRule="auto"/>
        <w:jc w:val="both"/>
        <w:rPr>
          <w:sz w:val="22"/>
          <w:szCs w:val="22"/>
        </w:rPr>
      </w:pPr>
      <w:bookmarkStart w:id="1" w:name="_Hlk514405771"/>
      <w:r w:rsidRPr="00232403">
        <w:rPr>
          <w:b/>
          <w:sz w:val="24"/>
          <w:szCs w:val="24"/>
        </w:rPr>
        <w:t>Odpowiedź:</w:t>
      </w:r>
    </w:p>
    <w:bookmarkEnd w:id="1"/>
    <w:p w:rsidR="00F42D3A" w:rsidRPr="00BD19D8" w:rsidRDefault="00F42D3A" w:rsidP="00F42D3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BD19D8">
        <w:rPr>
          <w:rFonts w:ascii="Times New Roman" w:hAnsi="Times New Roman" w:cs="Times New Roman"/>
          <w:sz w:val="24"/>
          <w:szCs w:val="24"/>
        </w:rPr>
        <w:t>Zmieniono przedmiar. Usunięto z przedmiarów między innymi pozycje centrale wentylacyjne, klapy p.poż., odciągi spalin.</w:t>
      </w:r>
    </w:p>
    <w:p w:rsidR="009C7B8C" w:rsidRPr="00232403" w:rsidRDefault="009C7B8C" w:rsidP="00975F82">
      <w:pPr>
        <w:jc w:val="both"/>
        <w:rPr>
          <w:bCs/>
          <w:color w:val="FF0000"/>
          <w:sz w:val="22"/>
          <w:szCs w:val="22"/>
        </w:rPr>
      </w:pPr>
    </w:p>
    <w:p w:rsidR="008260B4" w:rsidRDefault="008260B4" w:rsidP="008260B4">
      <w:pPr>
        <w:spacing w:line="264" w:lineRule="auto"/>
        <w:jc w:val="both"/>
        <w:rPr>
          <w:b/>
          <w:sz w:val="24"/>
          <w:szCs w:val="24"/>
        </w:rPr>
      </w:pPr>
      <w:r w:rsidRPr="00232403">
        <w:rPr>
          <w:b/>
          <w:sz w:val="24"/>
          <w:szCs w:val="24"/>
        </w:rPr>
        <w:t xml:space="preserve">Pytanie </w:t>
      </w:r>
      <w:r w:rsidR="00855D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W załączonej dokumentacji wykonawczej modernizacji występuje wiele rozbieżności pomiędzy </w:t>
      </w:r>
      <w:proofErr w:type="spellStart"/>
      <w:r w:rsidRPr="008260B4">
        <w:rPr>
          <w:sz w:val="24"/>
          <w:szCs w:val="24"/>
        </w:rPr>
        <w:t>STWiOR</w:t>
      </w:r>
      <w:proofErr w:type="spellEnd"/>
      <w:r w:rsidRPr="008260B4">
        <w:rPr>
          <w:sz w:val="24"/>
          <w:szCs w:val="24"/>
        </w:rPr>
        <w:t xml:space="preserve">, opisami do projektów oraz przedmiarami robót co powoduje że załączony przedmiar nie odpowiada przedmiotowi zamówienia. Rozbieżności dotyczą zastosowanych materiałów </w:t>
      </w:r>
      <w:r>
        <w:rPr>
          <w:sz w:val="24"/>
          <w:szCs w:val="24"/>
        </w:rPr>
        <w:br/>
      </w:r>
      <w:r w:rsidRPr="008260B4">
        <w:rPr>
          <w:sz w:val="24"/>
          <w:szCs w:val="24"/>
        </w:rPr>
        <w:t>i technologii wykonania prac. Niektóre roboty pozostające w zakresie projektu zostały całkowicie pominięte w przedmiarach np.: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>a) dla robót posadzkarskich projektant przewidział jedynie zerwanie wykładziny z tworzyw  sztucznych, ułożenie i zgrzanie nowej wykładziny oraz montaż listew przyściennych. Nie przewidział oczyszczenia, frezowania  i reperacji starego podłoża, wylania posadzki samopoziomującej oraz wywinięcia wykładziny na ścianę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b) w pomieszczeniach mokrych projektant przewidział wykonanie izolacji z papy w obmiarze równym rzutowi pomieszczenia (bez wywinięcia na ściany), na papę wylanie posadzki  samopoziomującej o gr. 5 mm, na to ułożenie gresu. Tak wykonana posadzka nie będzie miała </w:t>
      </w:r>
      <w:r w:rsidRPr="008260B4">
        <w:rPr>
          <w:sz w:val="24"/>
          <w:szCs w:val="24"/>
        </w:rPr>
        <w:lastRenderedPageBreak/>
        <w:t xml:space="preserve">wytrzymałości mechanicznej. Należy przewidzieć skucie istniejącej posadzki, ułożenie papy </w:t>
      </w:r>
      <w:r w:rsidR="00D3375B">
        <w:rPr>
          <w:sz w:val="24"/>
          <w:szCs w:val="24"/>
        </w:rPr>
        <w:br/>
      </w:r>
      <w:r w:rsidRPr="008260B4">
        <w:rPr>
          <w:sz w:val="24"/>
          <w:szCs w:val="24"/>
        </w:rPr>
        <w:t>z wywinięciem na 50 cm na ścianę i wykonanie posadzki cementowej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>c) projektant przewidział wykonanie w pomieszczeniach nowych tynków. Brak jest pozycji przedmiarowych na skucie tynku, wywóz skutych tynków, reperację ścian, wykonanie szprycy cementowej, gruntowania – pozycji wynikających z technologii prac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>d) w przedmiarze brak jest reperacji ścian, reperacji i tynkowania glifów i nadproży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e) wykonani nadproży opisane jest w przedmiarze jedna pozycją nr 11 „Ułożenie nadproży prefabrykowanych L 19” co ma zastosowanie w budynkach </w:t>
      </w:r>
      <w:proofErr w:type="spellStart"/>
      <w:r w:rsidRPr="008260B4">
        <w:rPr>
          <w:sz w:val="24"/>
          <w:szCs w:val="24"/>
        </w:rPr>
        <w:t>nowowznoszonych</w:t>
      </w:r>
      <w:proofErr w:type="spellEnd"/>
      <w:r w:rsidRPr="008260B4">
        <w:rPr>
          <w:sz w:val="24"/>
          <w:szCs w:val="24"/>
        </w:rPr>
        <w:t>. Brak jest rozkuć bruzd dla nadproży i ich zabetonowania oraz odpowiadających rozkuciom wywozów i utylizacji gruzu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f) dla pomieszczeń o ścianach wyłożonych glazurą brak jest pozycji na przygotowanie </w:t>
      </w:r>
      <w:r w:rsidR="00D3375B">
        <w:rPr>
          <w:sz w:val="24"/>
          <w:szCs w:val="24"/>
        </w:rPr>
        <w:br/>
      </w:r>
      <w:r w:rsidRPr="008260B4">
        <w:rPr>
          <w:sz w:val="24"/>
          <w:szCs w:val="24"/>
        </w:rPr>
        <w:t>i otynkowanie ścian pod glazurę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g) w całym obmiarze budowlanym brak jest pozycji dotyczących reperacji, </w:t>
      </w:r>
      <w:proofErr w:type="spellStart"/>
      <w:r w:rsidRPr="008260B4">
        <w:rPr>
          <w:sz w:val="24"/>
          <w:szCs w:val="24"/>
        </w:rPr>
        <w:t>zamurowań</w:t>
      </w:r>
      <w:proofErr w:type="spellEnd"/>
      <w:r w:rsidRPr="008260B4">
        <w:rPr>
          <w:sz w:val="24"/>
          <w:szCs w:val="24"/>
        </w:rPr>
        <w:t xml:space="preserve"> bruzd, przetarcia i malowania sufitów na wszystkich piętrach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h) dla pozycji tynkowania projektant przewidział transport mechaniczny tynku agregatem co </w:t>
      </w:r>
      <w:r w:rsidR="00D3375B">
        <w:rPr>
          <w:sz w:val="24"/>
          <w:szCs w:val="24"/>
        </w:rPr>
        <w:br/>
      </w:r>
      <w:r w:rsidRPr="008260B4">
        <w:rPr>
          <w:sz w:val="24"/>
          <w:szCs w:val="24"/>
        </w:rPr>
        <w:t>w warunkach szpitala jest niewykonalne</w:t>
      </w:r>
      <w:r w:rsidR="00D3375B">
        <w:rPr>
          <w:sz w:val="24"/>
          <w:szCs w:val="24"/>
        </w:rPr>
        <w:t>;</w:t>
      </w:r>
      <w:r w:rsidRPr="008260B4">
        <w:rPr>
          <w:sz w:val="24"/>
          <w:szCs w:val="24"/>
        </w:rPr>
        <w:t xml:space="preserve"> 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>i) projektant nie przewidział w przedmiarach renowacji balustrad schodowych, jedynie ich demontaż i montaż</w:t>
      </w:r>
      <w:r w:rsidR="00D3375B">
        <w:rPr>
          <w:sz w:val="24"/>
          <w:szCs w:val="24"/>
        </w:rPr>
        <w:t>;</w:t>
      </w:r>
      <w:r w:rsidRPr="008260B4">
        <w:rPr>
          <w:sz w:val="24"/>
          <w:szCs w:val="24"/>
        </w:rPr>
        <w:t xml:space="preserve">  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>j) projektant nie przewidział dostosowanie starych otworów drzwiowych do nowych drzwi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>k) brak jest w przedmiarze wykładziny ściennej na korytarzach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l) w przedmiarze robót sanitarnych nie uwzględniono </w:t>
      </w:r>
      <w:proofErr w:type="spellStart"/>
      <w:r w:rsidRPr="008260B4">
        <w:rPr>
          <w:sz w:val="24"/>
          <w:szCs w:val="24"/>
        </w:rPr>
        <w:t>zamurowań</w:t>
      </w:r>
      <w:proofErr w:type="spellEnd"/>
      <w:r w:rsidRPr="008260B4">
        <w:rPr>
          <w:sz w:val="24"/>
          <w:szCs w:val="24"/>
        </w:rPr>
        <w:t xml:space="preserve"> wykutych bruzd oraz prac </w:t>
      </w:r>
      <w:r w:rsidR="00D3375B">
        <w:rPr>
          <w:sz w:val="24"/>
          <w:szCs w:val="24"/>
        </w:rPr>
        <w:br/>
      </w:r>
      <w:r w:rsidRPr="008260B4">
        <w:rPr>
          <w:sz w:val="24"/>
          <w:szCs w:val="24"/>
        </w:rPr>
        <w:t xml:space="preserve">i wynikających z konieczności włączania się nowymi pionami w stare instalacje ( wykonywanie 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>podejść, przebicia stropów, wyłączania i włączenia instalacji )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>m) w przedmiarze robót elektrycznych uwzględniono rozkucie 2300 m bruzdy i zamurowanie 230 m bruzdy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n) wg </w:t>
      </w:r>
      <w:proofErr w:type="spellStart"/>
      <w:r w:rsidRPr="008260B4">
        <w:rPr>
          <w:sz w:val="24"/>
          <w:szCs w:val="24"/>
        </w:rPr>
        <w:t>STWiOR</w:t>
      </w:r>
      <w:proofErr w:type="spellEnd"/>
      <w:r w:rsidRPr="008260B4">
        <w:rPr>
          <w:sz w:val="24"/>
          <w:szCs w:val="24"/>
        </w:rPr>
        <w:t xml:space="preserve"> ekrany grzejnikowe mają być ze stali nierdzewnej – w kosztorysie z blachy aluminiowej</w:t>
      </w:r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>o) w aranżacjach łazienek pokazane są lustra ze stali nierdzewnej polerowanej w przedmiarach mimo ujęcia innego wyposażenia łazienek ( koszy, podajników, itp. ) lustra nie są uwzględnione –czy tak ma pozostać ?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p) w </w:t>
      </w:r>
      <w:proofErr w:type="spellStart"/>
      <w:r w:rsidRPr="008260B4">
        <w:rPr>
          <w:sz w:val="24"/>
          <w:szCs w:val="24"/>
        </w:rPr>
        <w:t>STWiOR</w:t>
      </w:r>
      <w:proofErr w:type="spellEnd"/>
      <w:r w:rsidRPr="008260B4">
        <w:rPr>
          <w:sz w:val="24"/>
          <w:szCs w:val="24"/>
        </w:rPr>
        <w:t xml:space="preserve">, opisie do projektu i kosztorysie rurociągi instalacji opisano jako </w:t>
      </w:r>
      <w:proofErr w:type="spellStart"/>
      <w:r w:rsidRPr="008260B4">
        <w:rPr>
          <w:sz w:val="24"/>
          <w:szCs w:val="24"/>
        </w:rPr>
        <w:t>Inox</w:t>
      </w:r>
      <w:proofErr w:type="spellEnd"/>
      <w:r w:rsidRPr="008260B4">
        <w:rPr>
          <w:sz w:val="24"/>
          <w:szCs w:val="24"/>
        </w:rPr>
        <w:t xml:space="preserve">, jako PE-RT, i jako P-PR </w:t>
      </w:r>
      <w:proofErr w:type="spellStart"/>
      <w:r w:rsidRPr="008260B4">
        <w:rPr>
          <w:sz w:val="24"/>
          <w:szCs w:val="24"/>
        </w:rPr>
        <w:t>Stabi</w:t>
      </w:r>
      <w:proofErr w:type="spellEnd"/>
      <w:r w:rsidRPr="008260B4">
        <w:rPr>
          <w:sz w:val="24"/>
          <w:szCs w:val="24"/>
        </w:rPr>
        <w:t xml:space="preserve"> prosimy o weryfikację np. w opisie do projektu instalacja c.o. ma być wykonana z rur stalowych łączonych na zaciski, w kosztorysie na kształtki gwintowane </w:t>
      </w:r>
      <w:r w:rsidR="00D3375B">
        <w:rPr>
          <w:sz w:val="24"/>
          <w:szCs w:val="24"/>
        </w:rPr>
        <w:br/>
      </w:r>
      <w:r w:rsidRPr="008260B4">
        <w:rPr>
          <w:sz w:val="24"/>
          <w:szCs w:val="24"/>
        </w:rPr>
        <w:t xml:space="preserve">w wyremontowanej części szpitala inst. co wykonana jest z PPR </w:t>
      </w:r>
      <w:proofErr w:type="spellStart"/>
      <w:r w:rsidRPr="008260B4">
        <w:rPr>
          <w:sz w:val="24"/>
          <w:szCs w:val="24"/>
        </w:rPr>
        <w:t>Stabi</w:t>
      </w:r>
      <w:proofErr w:type="spellEnd"/>
      <w:r w:rsidR="00D3375B">
        <w:rPr>
          <w:sz w:val="24"/>
          <w:szCs w:val="24"/>
        </w:rPr>
        <w:t>;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r) w przedmiarach instalacji hydrantowej p.poż dla każdego piętra występuje rura </w:t>
      </w:r>
      <w:proofErr w:type="spellStart"/>
      <w:r w:rsidRPr="008260B4">
        <w:rPr>
          <w:sz w:val="24"/>
          <w:szCs w:val="24"/>
        </w:rPr>
        <w:t>Dn</w:t>
      </w:r>
      <w:proofErr w:type="spellEnd"/>
      <w:r w:rsidRPr="008260B4">
        <w:rPr>
          <w:sz w:val="24"/>
          <w:szCs w:val="24"/>
        </w:rPr>
        <w:t xml:space="preserve"> 80, </w:t>
      </w:r>
      <w:proofErr w:type="spellStart"/>
      <w:r w:rsidRPr="008260B4">
        <w:rPr>
          <w:sz w:val="24"/>
          <w:szCs w:val="24"/>
        </w:rPr>
        <w:t>Dn</w:t>
      </w:r>
      <w:proofErr w:type="spellEnd"/>
      <w:r w:rsidRPr="008260B4">
        <w:rPr>
          <w:sz w:val="24"/>
          <w:szCs w:val="24"/>
        </w:rPr>
        <w:t xml:space="preserve"> 65, zawory hydrantowe </w:t>
      </w:r>
      <w:proofErr w:type="spellStart"/>
      <w:r w:rsidRPr="008260B4">
        <w:rPr>
          <w:sz w:val="24"/>
          <w:szCs w:val="24"/>
        </w:rPr>
        <w:t>Dn</w:t>
      </w:r>
      <w:proofErr w:type="spellEnd"/>
      <w:r w:rsidRPr="008260B4">
        <w:rPr>
          <w:sz w:val="24"/>
          <w:szCs w:val="24"/>
        </w:rPr>
        <w:t xml:space="preserve"> 52, zastaw hydroforowy i zawór pierwszeństwa.  Wymieniona całość nie jest widoczna na żadnym z rysunków i w branżach powiązanych – brak wskazanych miejsc do wbudowania i rozwiązań projektowych.</w:t>
      </w:r>
    </w:p>
    <w:p w:rsidR="008260B4" w:rsidRPr="008260B4" w:rsidRDefault="008260B4" w:rsidP="00D3375B">
      <w:pPr>
        <w:spacing w:line="264" w:lineRule="auto"/>
        <w:jc w:val="both"/>
        <w:rPr>
          <w:sz w:val="24"/>
          <w:szCs w:val="24"/>
        </w:rPr>
      </w:pPr>
      <w:r w:rsidRPr="008260B4">
        <w:rPr>
          <w:sz w:val="24"/>
          <w:szCs w:val="24"/>
        </w:rPr>
        <w:t xml:space="preserve">Prosimy Zamawiającego o informację czy uwagi opisane powyżej zostaną uwzględnione </w:t>
      </w:r>
      <w:r w:rsidR="00D3375B">
        <w:rPr>
          <w:sz w:val="24"/>
          <w:szCs w:val="24"/>
        </w:rPr>
        <w:br/>
      </w:r>
      <w:r w:rsidRPr="008260B4">
        <w:rPr>
          <w:sz w:val="24"/>
          <w:szCs w:val="24"/>
        </w:rPr>
        <w:t>w przymiarach przez projektanta i przedmiary zostaną zmienione.</w:t>
      </w:r>
    </w:p>
    <w:p w:rsidR="002D66AD" w:rsidRPr="00232403" w:rsidRDefault="002D66AD" w:rsidP="002D66AD">
      <w:pPr>
        <w:spacing w:before="120" w:line="264" w:lineRule="auto"/>
        <w:jc w:val="both"/>
        <w:rPr>
          <w:sz w:val="22"/>
          <w:szCs w:val="22"/>
        </w:rPr>
      </w:pPr>
      <w:r w:rsidRPr="00232403">
        <w:rPr>
          <w:b/>
          <w:sz w:val="24"/>
          <w:szCs w:val="24"/>
        </w:rPr>
        <w:t>Odpowiedź: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Ad.2a.</w:t>
      </w:r>
      <w:r w:rsidRPr="0027424F">
        <w:rPr>
          <w:rFonts w:ascii="Times New Roman" w:hAnsi="Times New Roman" w:cs="Times New Roman"/>
          <w:sz w:val="24"/>
          <w:szCs w:val="24"/>
        </w:rPr>
        <w:t xml:space="preserve"> Zastosowano w przedmiarze pozycję KNR W 2-02 1123-02, która zawiera wszystkie nakłady na wykonanie posadzki PCV. Szczegółowy opis pozycji katalogowej, robót które należy wykonać w ramach tej pozycji jest następujący: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1. Oczyszczenie podłoża.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lastRenderedPageBreak/>
        <w:t>2. Reperacja podłoża.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3. Rozłożenie materiału wykładziny.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4. Przycięcie materiału oraz smarowanie klejem podłoża (gruntowanie) i wykładziny.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5. Ułożenie wykładziny.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6. Zapastowanie podłogi.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Nakład materiału wykładziny w tej pozycji jest 1,09 czyli 9 % więcej na wywinięcia na ściany.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Nie należy dodawać już żadnych pozycji, Wszystkie nakłady materiałów, robocizny i sprzętu zostały zawarte w tej pozycji.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Ad.2b.</w:t>
      </w:r>
      <w:r w:rsidRPr="0027424F">
        <w:rPr>
          <w:rFonts w:ascii="Times New Roman" w:hAnsi="Times New Roman" w:cs="Times New Roman"/>
          <w:sz w:val="24"/>
          <w:szCs w:val="24"/>
        </w:rPr>
        <w:t xml:space="preserve"> Zastosowano w przedmiarze pozycję NNRNKB 202 618-03, która zawiera wszystkie nakłady na wykonanie izolacji z papy. Szczegółowy opis pozycji katalogowej, robót które należy wykonać w ramach tej pozycji jest następujący: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1. Oczyszczenie i reperacja podłoża.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2. Rozwinięcie rolki papy.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3. Zrolowanie przyciętej papy.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4. Podgrzanie papy palnikiem.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5. Ułożenie warstwy papy z wywinięciem na ściany.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Nakład materiału papy jest 1,15 czyli 15% więcej na wywinięcia na ściany.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Nie należy dodawać już żadnych pozycji. Wszystkie nakłady materiałów, robocizny i sprzętu zostały zawarte w tej pozycji.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Ad.2c,d,g,e</w:t>
      </w:r>
      <w:r w:rsidRPr="0027424F">
        <w:rPr>
          <w:rFonts w:ascii="Times New Roman" w:hAnsi="Times New Roman" w:cs="Times New Roman"/>
          <w:sz w:val="24"/>
          <w:szCs w:val="24"/>
        </w:rPr>
        <w:t xml:space="preserve">. Zastosowano w przedmiarze pozycję NNRNKB 202 0830-0, która zawiera wszystkie nakłady na wykonanie tynków. Szczegółowy opis pozycji katalogowej, robót które należy wykonać w ramach tej pozycji jest następujący: 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1. Zamurowanie przebić i bruzd.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2. Ustawienie i rozebranie rusztowań.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3. Przygotowanie powierzchni.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4. Osiatkowanie powierzchni.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5. Osadzenie kratek i drobnych elementów.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6. Wykonanie tynków z wyrobieniem krawędzi glifów i nadproży.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7. Wykonanie reperacji starych tynków.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W przedmiarze ujęto tynki ścian i sufitów. Nie należy dodawać już żadnej pozycji. Wszystkie nakłady materiałów, robocizny i sprzętu zostały zawarte w tej pozycji.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Wywóz i utylizację gruzu w przedmiarze ujęto w pozycji nr 8 i 9.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Ad.2f.</w:t>
      </w:r>
      <w:r w:rsidRPr="0027424F">
        <w:rPr>
          <w:rFonts w:ascii="Times New Roman" w:hAnsi="Times New Roman" w:cs="Times New Roman"/>
          <w:sz w:val="24"/>
          <w:szCs w:val="24"/>
        </w:rPr>
        <w:t xml:space="preserve"> Zastosowano w przedmiarze pozycję KNR 0-12 829-04, która zawiera wszystkie nakłady na wykonanie glazury. Szczegółowy opis pozycji katalogowej, robót które należy wykonać w ramach tej pozycji jest następujący: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1. Zamurowanie przebić i bruzd.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2. Przygotowanie podłoża.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3. Sortowanie, dopasowanie i przycięcie płytek.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4. Przygotowanie masy klejącej i spoinującej.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5. Smarowanie płytek masą klejową.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6. Obrobienie wnęk i ościeży.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7. Ułożenie płytek na zaprawie klejowej.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8. Spoinowanie</w:t>
      </w:r>
      <w:r w:rsidR="002B2E67" w:rsidRPr="0027424F">
        <w:rPr>
          <w:rFonts w:ascii="Times New Roman" w:hAnsi="Times New Roman" w:cs="Times New Roman"/>
          <w:sz w:val="24"/>
          <w:szCs w:val="24"/>
        </w:rPr>
        <w:t xml:space="preserve"> </w:t>
      </w:r>
      <w:r w:rsidRPr="0027424F">
        <w:rPr>
          <w:rFonts w:ascii="Times New Roman" w:hAnsi="Times New Roman" w:cs="Times New Roman"/>
          <w:sz w:val="24"/>
          <w:szCs w:val="24"/>
        </w:rPr>
        <w:t>płytek, oczyszczenie licowanych powierzchni.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Nie należy dodawać już żadnych pozycji. Wszystkie nakłady materiałów, robocizny i sprzętu zostały zawarte w tej pozycji.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lastRenderedPageBreak/>
        <w:t>Ad.2h.</w:t>
      </w:r>
      <w:r w:rsidRPr="0027424F">
        <w:rPr>
          <w:rFonts w:ascii="Times New Roman" w:hAnsi="Times New Roman" w:cs="Times New Roman"/>
          <w:sz w:val="24"/>
          <w:szCs w:val="24"/>
        </w:rPr>
        <w:t xml:space="preserve"> Zastosowanie agregatu do tynkowania jest całkowicie wykonalne i nie ma żadnych przeciwwskazań aby wykonać tynki mechanicznie. W przedmiarze zastosowano sprzęt: agregat tynkarski, </w:t>
      </w:r>
      <w:proofErr w:type="spellStart"/>
      <w:r w:rsidRPr="0027424F">
        <w:rPr>
          <w:rFonts w:ascii="Times New Roman" w:hAnsi="Times New Roman" w:cs="Times New Roman"/>
          <w:sz w:val="24"/>
          <w:szCs w:val="24"/>
        </w:rPr>
        <w:t>wibrosito</w:t>
      </w:r>
      <w:proofErr w:type="spellEnd"/>
      <w:r w:rsidRPr="0027424F">
        <w:rPr>
          <w:rFonts w:ascii="Times New Roman" w:hAnsi="Times New Roman" w:cs="Times New Roman"/>
          <w:sz w:val="24"/>
          <w:szCs w:val="24"/>
        </w:rPr>
        <w:t xml:space="preserve"> z mieszalnikiem, pompę do podawania wężem zaprawy do h=30 m.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Ad.2i.</w:t>
      </w:r>
      <w:r w:rsidRPr="0027424F">
        <w:rPr>
          <w:rFonts w:ascii="Times New Roman" w:hAnsi="Times New Roman" w:cs="Times New Roman"/>
          <w:sz w:val="24"/>
          <w:szCs w:val="24"/>
        </w:rPr>
        <w:t xml:space="preserve"> Nie ma w przedmiarze renowacji balustrad. Pozycja w przedmiarze nr 17 zawiera rozebranie starych balustrad, a następnie pozycja w przedmiarze nr 18 zawiera wykonanie nowych balustrad ze stali nierdzewnej. Z uwagi na fakt, iż w KNR nie występuje pozycja renowacja z wymianą niektórych elementów balustrady pozycja nr 18 ujęta została przez analogię.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</w:t>
      </w:r>
      <w:r w:rsidR="002B2E67" w:rsidRPr="0027424F">
        <w:rPr>
          <w:rFonts w:ascii="Times New Roman" w:hAnsi="Times New Roman" w:cs="Times New Roman"/>
          <w:b/>
          <w:sz w:val="24"/>
          <w:szCs w:val="24"/>
        </w:rPr>
        <w:t>.</w:t>
      </w:r>
      <w:r w:rsidRPr="0027424F">
        <w:rPr>
          <w:rFonts w:ascii="Times New Roman" w:hAnsi="Times New Roman" w:cs="Times New Roman"/>
          <w:b/>
          <w:sz w:val="24"/>
          <w:szCs w:val="24"/>
        </w:rPr>
        <w:t>2j.</w:t>
      </w:r>
      <w:r w:rsidRPr="0027424F">
        <w:rPr>
          <w:rFonts w:ascii="Times New Roman" w:hAnsi="Times New Roman" w:cs="Times New Roman"/>
          <w:sz w:val="24"/>
          <w:szCs w:val="24"/>
        </w:rPr>
        <w:t xml:space="preserve"> Zastosowano w przedmiarze pozycję KNR 0-19 931-06, która zawiera wszystkie nakłady na wykonanie drzwi i otworów drzwiowych. Szczegółowy opis pozycji katalogowej, robót które należy wykonać w ramach tej pozycji jest następujący: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1. Demontaż ościeży.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2. Montaż ościeży z dostosowaniem otworów drzwiowych.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3. Obsadzenie ościeżnicy wraz z uszczelnieniem pianką poliuretanową.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4. Zawieszenie skrzydeł wraz z regulacją.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Nie należy dodawać już żadnych pozycji. Wszystkie nakłady materiałów robocizny i sprzętu zostały zawarte w tej pozycji.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Ad.2k.</w:t>
      </w:r>
      <w:r w:rsidRPr="0027424F">
        <w:rPr>
          <w:rFonts w:ascii="Times New Roman" w:hAnsi="Times New Roman" w:cs="Times New Roman"/>
          <w:sz w:val="24"/>
          <w:szCs w:val="24"/>
        </w:rPr>
        <w:t xml:space="preserve"> Wykładzina ścienna została zawarta w przedmiarze od pozycji nr 24 do pozycji nr 29.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Ad.2l.</w:t>
      </w:r>
      <w:r w:rsidRPr="0027424F">
        <w:rPr>
          <w:rFonts w:ascii="Times New Roman" w:hAnsi="Times New Roman" w:cs="Times New Roman"/>
          <w:sz w:val="24"/>
          <w:szCs w:val="24"/>
        </w:rPr>
        <w:t xml:space="preserve"> W robotach sanitarnych wykucia i zamurowania bruzd, przebicia otworów, przejścia ppoż. zawarto w przedmiarze od pozycji nr 247 do pozycji nr 251, wykonanie podejść zawarto jako punkty stałe od pozycji nr 30 do pozycji nr 34., wyłączenie i włączenie instalacji zawarte jest w nakładach na płukanie i próby szczelności.</w:t>
      </w:r>
    </w:p>
    <w:p w:rsidR="00D976BB" w:rsidRPr="00BD19D8" w:rsidRDefault="00D976BB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D19D8">
        <w:rPr>
          <w:rFonts w:ascii="Times New Roman" w:hAnsi="Times New Roman" w:cs="Times New Roman"/>
          <w:b/>
          <w:sz w:val="24"/>
          <w:szCs w:val="24"/>
        </w:rPr>
        <w:t>Ad.2m.</w:t>
      </w:r>
      <w:r w:rsidRPr="00BD19D8">
        <w:rPr>
          <w:rFonts w:ascii="Times New Roman" w:hAnsi="Times New Roman" w:cs="Times New Roman"/>
          <w:sz w:val="24"/>
          <w:szCs w:val="24"/>
        </w:rPr>
        <w:t xml:space="preserve"> </w:t>
      </w:r>
      <w:r w:rsidR="009706BE" w:rsidRPr="00BD19D8">
        <w:rPr>
          <w:rFonts w:ascii="Times New Roman" w:hAnsi="Times New Roman" w:cs="Times New Roman"/>
          <w:sz w:val="24"/>
          <w:szCs w:val="24"/>
        </w:rPr>
        <w:t>Należy przyjąć wykucie i zaprawienie 2300 metrów bieżących bruzdy.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Ad.2</w:t>
      </w:r>
      <w:r w:rsidR="00D976BB" w:rsidRPr="0027424F">
        <w:rPr>
          <w:rFonts w:ascii="Times New Roman" w:hAnsi="Times New Roman" w:cs="Times New Roman"/>
          <w:b/>
          <w:sz w:val="24"/>
          <w:szCs w:val="24"/>
        </w:rPr>
        <w:t>n</w:t>
      </w:r>
      <w:r w:rsidRPr="0027424F">
        <w:rPr>
          <w:rFonts w:ascii="Times New Roman" w:hAnsi="Times New Roman" w:cs="Times New Roman"/>
          <w:b/>
          <w:sz w:val="24"/>
          <w:szCs w:val="24"/>
        </w:rPr>
        <w:t>.</w:t>
      </w:r>
      <w:r w:rsidRPr="0027424F">
        <w:rPr>
          <w:rFonts w:ascii="Times New Roman" w:hAnsi="Times New Roman" w:cs="Times New Roman"/>
          <w:sz w:val="24"/>
          <w:szCs w:val="24"/>
        </w:rPr>
        <w:t xml:space="preserve"> Ekrany grzejnikowe pomyłkowo wykonano z blachy aluminiowej, zmieniono na ekrany ze stali nierdzewnej.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</w:t>
      </w:r>
      <w:bookmarkStart w:id="2" w:name="_Hlk515432113"/>
      <w:r w:rsidRPr="0027424F">
        <w:rPr>
          <w:rFonts w:ascii="Times New Roman" w:hAnsi="Times New Roman" w:cs="Times New Roman"/>
          <w:b/>
          <w:sz w:val="24"/>
          <w:szCs w:val="24"/>
        </w:rPr>
        <w:t>2</w:t>
      </w:r>
      <w:bookmarkEnd w:id="2"/>
      <w:r w:rsidRPr="0027424F">
        <w:rPr>
          <w:rFonts w:ascii="Times New Roman" w:hAnsi="Times New Roman" w:cs="Times New Roman"/>
          <w:b/>
          <w:sz w:val="24"/>
          <w:szCs w:val="24"/>
        </w:rPr>
        <w:t>o.</w:t>
      </w:r>
      <w:r w:rsidRPr="0027424F">
        <w:rPr>
          <w:rFonts w:ascii="Times New Roman" w:hAnsi="Times New Roman" w:cs="Times New Roman"/>
          <w:sz w:val="24"/>
          <w:szCs w:val="24"/>
        </w:rPr>
        <w:t xml:space="preserve"> Nie ma w przedmiarze luster. </w:t>
      </w:r>
      <w:bookmarkStart w:id="3" w:name="_Hlk517424972"/>
      <w:r w:rsidRPr="0027424F">
        <w:rPr>
          <w:rFonts w:ascii="Times New Roman" w:hAnsi="Times New Roman" w:cs="Times New Roman"/>
          <w:sz w:val="24"/>
          <w:szCs w:val="24"/>
        </w:rPr>
        <w:t>Dodano pozycję z lustrami</w:t>
      </w:r>
      <w:r w:rsidR="009706BE" w:rsidRPr="009706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706BE" w:rsidRPr="00BD19D8">
        <w:rPr>
          <w:rFonts w:ascii="Times New Roman" w:hAnsi="Times New Roman" w:cs="Times New Roman"/>
          <w:sz w:val="24"/>
          <w:szCs w:val="24"/>
        </w:rPr>
        <w:t>- pozycja 5.6.</w:t>
      </w:r>
      <w:bookmarkEnd w:id="3"/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</w:t>
      </w:r>
      <w:r w:rsidR="0027424F" w:rsidRPr="0027424F">
        <w:rPr>
          <w:rFonts w:ascii="Times New Roman" w:hAnsi="Times New Roman" w:cs="Times New Roman"/>
          <w:b/>
          <w:sz w:val="24"/>
          <w:szCs w:val="24"/>
        </w:rPr>
        <w:t>2p.</w:t>
      </w:r>
      <w:r w:rsidR="0027424F" w:rsidRPr="0027424F">
        <w:rPr>
          <w:rFonts w:ascii="Times New Roman" w:hAnsi="Times New Roman" w:cs="Times New Roman"/>
          <w:sz w:val="24"/>
          <w:szCs w:val="24"/>
        </w:rPr>
        <w:t xml:space="preserve"> </w:t>
      </w:r>
      <w:r w:rsidRPr="0027424F">
        <w:rPr>
          <w:rFonts w:ascii="Times New Roman" w:hAnsi="Times New Roman" w:cs="Times New Roman"/>
          <w:sz w:val="24"/>
          <w:szCs w:val="24"/>
        </w:rPr>
        <w:t xml:space="preserve">Przewody ze stali węglowej łączyć przy pomocy kształtek zaprasowywanych (z zgodnie z projektem wykonawczym). 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b/>
          <w:sz w:val="24"/>
          <w:szCs w:val="24"/>
        </w:rPr>
        <w:t>Ad.</w:t>
      </w:r>
      <w:r w:rsidR="0027424F" w:rsidRPr="0027424F">
        <w:rPr>
          <w:rFonts w:ascii="Times New Roman" w:hAnsi="Times New Roman" w:cs="Times New Roman"/>
          <w:b/>
          <w:sz w:val="24"/>
          <w:szCs w:val="24"/>
        </w:rPr>
        <w:t>2</w:t>
      </w:r>
      <w:r w:rsidRPr="0027424F">
        <w:rPr>
          <w:rFonts w:ascii="Times New Roman" w:hAnsi="Times New Roman" w:cs="Times New Roman"/>
          <w:b/>
          <w:sz w:val="24"/>
          <w:szCs w:val="24"/>
        </w:rPr>
        <w:t>r</w:t>
      </w:r>
      <w:r w:rsidR="0027424F" w:rsidRPr="0027424F">
        <w:rPr>
          <w:rFonts w:ascii="Times New Roman" w:hAnsi="Times New Roman" w:cs="Times New Roman"/>
          <w:b/>
          <w:sz w:val="24"/>
          <w:szCs w:val="24"/>
        </w:rPr>
        <w:t>.</w:t>
      </w:r>
      <w:r w:rsidR="0027424F" w:rsidRPr="0027424F">
        <w:rPr>
          <w:rFonts w:ascii="Times New Roman" w:hAnsi="Times New Roman" w:cs="Times New Roman"/>
          <w:sz w:val="24"/>
          <w:szCs w:val="24"/>
        </w:rPr>
        <w:t xml:space="preserve"> </w:t>
      </w:r>
      <w:r w:rsidRPr="0027424F">
        <w:rPr>
          <w:rFonts w:ascii="Times New Roman" w:hAnsi="Times New Roman" w:cs="Times New Roman"/>
          <w:sz w:val="24"/>
          <w:szCs w:val="24"/>
        </w:rPr>
        <w:t>W projekcie przewidziano wyłącznie hydranty HP25 – zgodnie z ekspertyzą techniczną dotyczącą ochrony przeciwpożarowej.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 xml:space="preserve">Lokalizacja oraz średnice przewodów zasilających hydranty zgodnie z projektem wykonawczym.  Projekt wykonawczy instalacji hydrantowej obejmował wyłącznie część budynku, nie mając wystarczającej wiedzy na temat ciśnienia panującego w sieci oraz budynku oraz istniejącej części instalacji hydrantowej nie mogliśmy jednoznacznie stwierdzić czy ciśnienie będzie wystarczające, w związku z tym w razie braku wystarczającego ciśnienia zastosować należy zestaw hydroforowy.  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Zgodnie z obowiązujemy przepisami instalacja hydrantowa zasilana powinna być na oddzielnej nitce, zaś na instalacji bytowej zamontowany zawór pierwszeństwa. Zasilenie pionów p.poż. na poziomie piwnic jest po za zakresem prac projektowych.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W konsekwencji tych pytań naniesiono w przedmiarach następujące zmiany: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1. Dopisano w pozycji tynków "i sufitów", gdyż przedmiar jest prawidłowy.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2. Dodano pozycję odbojów na ścianach od łóżek.</w:t>
      </w:r>
    </w:p>
    <w:p w:rsidR="00F42D3A" w:rsidRPr="0027424F" w:rsidRDefault="00F42D3A" w:rsidP="0027424F">
      <w:pPr>
        <w:pStyle w:val="Zwykyteks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424F">
        <w:rPr>
          <w:rFonts w:ascii="Times New Roman" w:hAnsi="Times New Roman" w:cs="Times New Roman"/>
          <w:sz w:val="24"/>
          <w:szCs w:val="24"/>
        </w:rPr>
        <w:t>3. Zmieniono ekrany grzejnikowe na stal nierdzewną.</w:t>
      </w:r>
    </w:p>
    <w:p w:rsidR="00F42D3A" w:rsidRDefault="00F42D3A" w:rsidP="0027424F">
      <w:pPr>
        <w:pStyle w:val="Zwykytekst"/>
        <w:spacing w:line="264" w:lineRule="auto"/>
      </w:pPr>
      <w:r w:rsidRPr="0027424F">
        <w:rPr>
          <w:rFonts w:ascii="Times New Roman" w:hAnsi="Times New Roman" w:cs="Times New Roman"/>
          <w:sz w:val="24"/>
          <w:szCs w:val="24"/>
        </w:rPr>
        <w:t xml:space="preserve">4. </w:t>
      </w:r>
      <w:r w:rsidR="009706BE" w:rsidRPr="0027424F">
        <w:rPr>
          <w:rFonts w:ascii="Times New Roman" w:hAnsi="Times New Roman" w:cs="Times New Roman"/>
          <w:sz w:val="24"/>
          <w:szCs w:val="24"/>
        </w:rPr>
        <w:t xml:space="preserve">Dodano pozycję z </w:t>
      </w:r>
      <w:r w:rsidR="009706BE" w:rsidRPr="00A2513E">
        <w:rPr>
          <w:rFonts w:ascii="Times New Roman" w:hAnsi="Times New Roman" w:cs="Times New Roman"/>
          <w:sz w:val="24"/>
          <w:szCs w:val="24"/>
        </w:rPr>
        <w:t>lustrami - pozycja 5.6.</w:t>
      </w:r>
    </w:p>
    <w:p w:rsidR="008260B4" w:rsidRPr="008260B4" w:rsidRDefault="008260B4" w:rsidP="008260B4">
      <w:pPr>
        <w:spacing w:line="264" w:lineRule="auto"/>
        <w:ind w:left="720"/>
        <w:rPr>
          <w:sz w:val="24"/>
          <w:szCs w:val="24"/>
        </w:rPr>
      </w:pPr>
    </w:p>
    <w:p w:rsidR="00981465" w:rsidRDefault="00981465" w:rsidP="002D66AD">
      <w:pPr>
        <w:jc w:val="both"/>
        <w:rPr>
          <w:sz w:val="24"/>
          <w:szCs w:val="24"/>
        </w:rPr>
      </w:pPr>
    </w:p>
    <w:p w:rsidR="000B519D" w:rsidRDefault="000B519D" w:rsidP="000B519D">
      <w:pPr>
        <w:spacing w:line="264" w:lineRule="auto"/>
        <w:jc w:val="both"/>
        <w:rPr>
          <w:b/>
          <w:sz w:val="24"/>
          <w:szCs w:val="24"/>
        </w:rPr>
      </w:pPr>
      <w:r w:rsidRPr="00232403">
        <w:rPr>
          <w:b/>
          <w:sz w:val="24"/>
          <w:szCs w:val="24"/>
        </w:rPr>
        <w:t xml:space="preserve">Pytanie </w:t>
      </w:r>
      <w:r w:rsidR="00AD61A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</w:p>
    <w:p w:rsidR="000B519D" w:rsidRPr="000B519D" w:rsidRDefault="000B519D" w:rsidP="000B519D">
      <w:pPr>
        <w:spacing w:line="264" w:lineRule="auto"/>
        <w:jc w:val="both"/>
        <w:rPr>
          <w:bCs/>
          <w:sz w:val="24"/>
          <w:szCs w:val="24"/>
          <w:lang w:eastAsia="ar-SA"/>
        </w:rPr>
      </w:pPr>
      <w:r w:rsidRPr="000B519D">
        <w:rPr>
          <w:bCs/>
          <w:sz w:val="24"/>
          <w:szCs w:val="24"/>
        </w:rPr>
        <w:t>W załączonej dokumentacji wykonawczej instalacji elektrycznych i teletechnicznych dot. Modernizacji</w:t>
      </w:r>
      <w:r w:rsidRPr="000B519D">
        <w:rPr>
          <w:sz w:val="24"/>
          <w:szCs w:val="24"/>
          <w:lang w:eastAsia="pl-PL"/>
        </w:rPr>
        <w:t xml:space="preserve"> </w:t>
      </w:r>
      <w:r w:rsidRPr="000B519D">
        <w:rPr>
          <w:bCs/>
          <w:sz w:val="24"/>
          <w:szCs w:val="24"/>
        </w:rPr>
        <w:t xml:space="preserve">Oddziału III, IV i V w Budynku Głównym Szpitala Nowowiejskiego przy </w:t>
      </w:r>
      <w:r>
        <w:rPr>
          <w:bCs/>
          <w:sz w:val="24"/>
          <w:szCs w:val="24"/>
        </w:rPr>
        <w:br/>
      </w:r>
      <w:r w:rsidRPr="000B519D">
        <w:rPr>
          <w:bCs/>
          <w:sz w:val="24"/>
          <w:szCs w:val="24"/>
        </w:rPr>
        <w:t xml:space="preserve">ul. Nowowiejskiej 27, występuje wiele rozbieżności pomiędzy </w:t>
      </w:r>
      <w:proofErr w:type="spellStart"/>
      <w:r w:rsidRPr="000B519D">
        <w:rPr>
          <w:bCs/>
          <w:sz w:val="24"/>
          <w:szCs w:val="24"/>
        </w:rPr>
        <w:t>STWiOR</w:t>
      </w:r>
      <w:proofErr w:type="spellEnd"/>
      <w:r w:rsidRPr="000B519D">
        <w:rPr>
          <w:bCs/>
          <w:sz w:val="24"/>
          <w:szCs w:val="24"/>
        </w:rPr>
        <w:t>, opisami do projektów oraz przedmiarami robót, co powoduje ze załączony przedmiar nie odpowiada przedmiotowi zamówienia. Rozbieżności dotyczą zarówno ilości zastosowanych materiałów, jak i technologii wykonania prac, np.:</w:t>
      </w:r>
    </w:p>
    <w:p w:rsidR="000B519D" w:rsidRPr="000B519D" w:rsidRDefault="000B519D" w:rsidP="00D1312C">
      <w:pPr>
        <w:pStyle w:val="Akapitzlist"/>
        <w:numPr>
          <w:ilvl w:val="0"/>
          <w:numId w:val="7"/>
        </w:numPr>
        <w:spacing w:line="264" w:lineRule="auto"/>
        <w:ind w:left="284" w:hanging="284"/>
        <w:jc w:val="both"/>
        <w:rPr>
          <w:rFonts w:ascii="Times New Roman" w:hAnsi="Times New Roman"/>
          <w:bCs/>
          <w:szCs w:val="24"/>
        </w:rPr>
      </w:pPr>
      <w:r w:rsidRPr="000B519D">
        <w:rPr>
          <w:rFonts w:ascii="Times New Roman" w:hAnsi="Times New Roman"/>
          <w:bCs/>
          <w:szCs w:val="24"/>
        </w:rPr>
        <w:t xml:space="preserve">Ilość głośników w DSO na schemacie instalacji i schemacie blokowym wynosi 396 szt., </w:t>
      </w:r>
      <w:r>
        <w:rPr>
          <w:rFonts w:ascii="Times New Roman" w:hAnsi="Times New Roman"/>
          <w:bCs/>
          <w:szCs w:val="24"/>
        </w:rPr>
        <w:br/>
      </w:r>
      <w:r w:rsidRPr="000B519D">
        <w:rPr>
          <w:rFonts w:ascii="Times New Roman" w:hAnsi="Times New Roman"/>
          <w:bCs/>
          <w:szCs w:val="24"/>
        </w:rPr>
        <w:t>w przedmiarze natomiast 240 szt. Prosimy o informację która ilość jest poprawna i którą należy uwzględnić do wyceny do oferty.</w:t>
      </w:r>
    </w:p>
    <w:p w:rsidR="000B519D" w:rsidRPr="000B519D" w:rsidRDefault="000B519D" w:rsidP="00D1312C">
      <w:pPr>
        <w:pStyle w:val="Akapitzlist"/>
        <w:numPr>
          <w:ilvl w:val="0"/>
          <w:numId w:val="7"/>
        </w:numPr>
        <w:spacing w:line="264" w:lineRule="auto"/>
        <w:ind w:left="284" w:hanging="284"/>
        <w:jc w:val="both"/>
        <w:rPr>
          <w:rFonts w:ascii="Times New Roman" w:hAnsi="Times New Roman"/>
          <w:bCs/>
          <w:szCs w:val="24"/>
        </w:rPr>
      </w:pPr>
      <w:r w:rsidRPr="000B519D">
        <w:rPr>
          <w:rFonts w:ascii="Times New Roman" w:hAnsi="Times New Roman"/>
          <w:bCs/>
          <w:szCs w:val="24"/>
        </w:rPr>
        <w:t>Ilość kamer w przedmiarze jest równa 39 szt., na schemacie instalacji 63 szt., a na schemacie blokowym 120 szt. Prosimy o informację która ilość jest poprawna i którą należy uwzględnić do wyceny do oferty.</w:t>
      </w:r>
    </w:p>
    <w:p w:rsidR="000B519D" w:rsidRPr="000B519D" w:rsidRDefault="000B519D" w:rsidP="00D1312C">
      <w:pPr>
        <w:pStyle w:val="Akapitzlist"/>
        <w:numPr>
          <w:ilvl w:val="0"/>
          <w:numId w:val="7"/>
        </w:numPr>
        <w:spacing w:line="264" w:lineRule="auto"/>
        <w:ind w:left="284" w:hanging="284"/>
        <w:jc w:val="both"/>
        <w:rPr>
          <w:rFonts w:ascii="Times New Roman" w:hAnsi="Times New Roman"/>
          <w:bCs/>
          <w:szCs w:val="24"/>
        </w:rPr>
      </w:pPr>
      <w:bookmarkStart w:id="4" w:name="_Hlk517342691"/>
      <w:r w:rsidRPr="000B519D">
        <w:rPr>
          <w:rFonts w:ascii="Times New Roman" w:hAnsi="Times New Roman"/>
          <w:bCs/>
          <w:szCs w:val="24"/>
        </w:rPr>
        <w:t>SSP - brak schematu instalacji</w:t>
      </w:r>
      <w:bookmarkEnd w:id="4"/>
      <w:r w:rsidRPr="000B519D">
        <w:rPr>
          <w:rFonts w:ascii="Times New Roman" w:hAnsi="Times New Roman"/>
          <w:bCs/>
          <w:szCs w:val="24"/>
        </w:rPr>
        <w:t xml:space="preserve">, przedmiar obejmuje tylko demontaż i montaż ponownych czujek bez </w:t>
      </w:r>
      <w:proofErr w:type="spellStart"/>
      <w:r w:rsidRPr="000B519D">
        <w:rPr>
          <w:rFonts w:ascii="Times New Roman" w:hAnsi="Times New Roman"/>
          <w:bCs/>
          <w:szCs w:val="24"/>
        </w:rPr>
        <w:t>oprzewodowania</w:t>
      </w:r>
      <w:proofErr w:type="spellEnd"/>
      <w:r w:rsidRPr="000B519D">
        <w:rPr>
          <w:rFonts w:ascii="Times New Roman" w:hAnsi="Times New Roman"/>
          <w:bCs/>
          <w:szCs w:val="24"/>
        </w:rPr>
        <w:t xml:space="preserve">. Brak w przedmiarze elementów kontrolno-sterujących EKS pokazanych na schemacie blokowym DSO. Prosimy o udostepnienie schematu instalacji SSP, informację odnośnie </w:t>
      </w:r>
      <w:proofErr w:type="spellStart"/>
      <w:r w:rsidRPr="000B519D">
        <w:rPr>
          <w:rFonts w:ascii="Times New Roman" w:hAnsi="Times New Roman"/>
          <w:bCs/>
          <w:szCs w:val="24"/>
        </w:rPr>
        <w:t>oprzewodowania</w:t>
      </w:r>
      <w:proofErr w:type="spellEnd"/>
      <w:r w:rsidRPr="000B519D">
        <w:rPr>
          <w:rFonts w:ascii="Times New Roman" w:hAnsi="Times New Roman"/>
          <w:bCs/>
          <w:szCs w:val="24"/>
        </w:rPr>
        <w:t xml:space="preserve"> do czujek oraz o informację czy elementy kontrolno-sterujących EKS pokazane na schemacie blokowym DSO mają zostać ujęte w wycenie do oferty</w:t>
      </w:r>
    </w:p>
    <w:p w:rsidR="000B519D" w:rsidRPr="000B519D" w:rsidRDefault="000B519D" w:rsidP="00D1312C">
      <w:pPr>
        <w:pStyle w:val="Akapitzlist"/>
        <w:numPr>
          <w:ilvl w:val="0"/>
          <w:numId w:val="7"/>
        </w:numPr>
        <w:spacing w:line="264" w:lineRule="auto"/>
        <w:ind w:left="284" w:hanging="284"/>
        <w:jc w:val="both"/>
        <w:rPr>
          <w:rFonts w:ascii="Times New Roman" w:hAnsi="Times New Roman"/>
          <w:bCs/>
          <w:szCs w:val="24"/>
        </w:rPr>
      </w:pPr>
      <w:r w:rsidRPr="000B519D">
        <w:rPr>
          <w:rFonts w:ascii="Times New Roman" w:hAnsi="Times New Roman"/>
          <w:bCs/>
          <w:szCs w:val="24"/>
        </w:rPr>
        <w:t xml:space="preserve">Ilość gniazd informatycznych na projekcie wynosi kolejno: </w:t>
      </w:r>
      <w:proofErr w:type="spellStart"/>
      <w:r w:rsidRPr="000B519D">
        <w:rPr>
          <w:rFonts w:ascii="Times New Roman" w:hAnsi="Times New Roman"/>
          <w:bCs/>
          <w:szCs w:val="24"/>
        </w:rPr>
        <w:t>Ip</w:t>
      </w:r>
      <w:proofErr w:type="spellEnd"/>
      <w:r w:rsidRPr="000B519D">
        <w:rPr>
          <w:rFonts w:ascii="Times New Roman" w:hAnsi="Times New Roman"/>
          <w:bCs/>
          <w:szCs w:val="24"/>
        </w:rPr>
        <w:t xml:space="preserve"> - 22 szt., </w:t>
      </w:r>
      <w:proofErr w:type="spellStart"/>
      <w:r w:rsidRPr="000B519D">
        <w:rPr>
          <w:rFonts w:ascii="Times New Roman" w:hAnsi="Times New Roman"/>
          <w:bCs/>
          <w:szCs w:val="24"/>
        </w:rPr>
        <w:t>IIp</w:t>
      </w:r>
      <w:proofErr w:type="spellEnd"/>
      <w:r w:rsidRPr="000B519D">
        <w:rPr>
          <w:rFonts w:ascii="Times New Roman" w:hAnsi="Times New Roman"/>
          <w:bCs/>
          <w:szCs w:val="24"/>
        </w:rPr>
        <w:t xml:space="preserve"> - 24 szt., </w:t>
      </w:r>
      <w:proofErr w:type="spellStart"/>
      <w:r w:rsidRPr="000B519D">
        <w:rPr>
          <w:rFonts w:ascii="Times New Roman" w:hAnsi="Times New Roman"/>
          <w:bCs/>
          <w:szCs w:val="24"/>
        </w:rPr>
        <w:t>IIIp</w:t>
      </w:r>
      <w:proofErr w:type="spellEnd"/>
      <w:r w:rsidRPr="000B519D">
        <w:rPr>
          <w:rFonts w:ascii="Times New Roman" w:hAnsi="Times New Roman"/>
          <w:bCs/>
          <w:szCs w:val="24"/>
        </w:rPr>
        <w:t xml:space="preserve"> - 22 szt., na schemacie blokowym: </w:t>
      </w:r>
      <w:proofErr w:type="spellStart"/>
      <w:r w:rsidRPr="000B519D">
        <w:rPr>
          <w:rFonts w:ascii="Times New Roman" w:hAnsi="Times New Roman"/>
          <w:bCs/>
          <w:szCs w:val="24"/>
        </w:rPr>
        <w:t>Ip</w:t>
      </w:r>
      <w:proofErr w:type="spellEnd"/>
      <w:r w:rsidRPr="000B519D">
        <w:rPr>
          <w:rFonts w:ascii="Times New Roman" w:hAnsi="Times New Roman"/>
          <w:bCs/>
          <w:szCs w:val="24"/>
        </w:rPr>
        <w:t xml:space="preserve"> – 62 szt., </w:t>
      </w:r>
      <w:proofErr w:type="spellStart"/>
      <w:r w:rsidRPr="000B519D">
        <w:rPr>
          <w:rFonts w:ascii="Times New Roman" w:hAnsi="Times New Roman"/>
          <w:bCs/>
          <w:szCs w:val="24"/>
        </w:rPr>
        <w:t>IIp</w:t>
      </w:r>
      <w:proofErr w:type="spellEnd"/>
      <w:r w:rsidRPr="000B519D">
        <w:rPr>
          <w:rFonts w:ascii="Times New Roman" w:hAnsi="Times New Roman"/>
          <w:bCs/>
          <w:szCs w:val="24"/>
        </w:rPr>
        <w:t xml:space="preserve"> – 43 szt., </w:t>
      </w:r>
      <w:proofErr w:type="spellStart"/>
      <w:r w:rsidRPr="000B519D">
        <w:rPr>
          <w:rFonts w:ascii="Times New Roman" w:hAnsi="Times New Roman"/>
          <w:bCs/>
          <w:szCs w:val="24"/>
        </w:rPr>
        <w:t>IIIp</w:t>
      </w:r>
      <w:proofErr w:type="spellEnd"/>
      <w:r w:rsidRPr="000B519D">
        <w:rPr>
          <w:rFonts w:ascii="Times New Roman" w:hAnsi="Times New Roman"/>
          <w:bCs/>
          <w:szCs w:val="24"/>
        </w:rPr>
        <w:t xml:space="preserve"> – 63 szt., w przedmiarze natomiast: 3x45 szt. Prosimy o informację która ilość jest poprawna i którą należy uwzględnić do wyceny do oferty.</w:t>
      </w:r>
    </w:p>
    <w:p w:rsidR="000B519D" w:rsidRPr="000B519D" w:rsidRDefault="000B519D" w:rsidP="00D1312C">
      <w:pPr>
        <w:pStyle w:val="Akapitzlist"/>
        <w:numPr>
          <w:ilvl w:val="0"/>
          <w:numId w:val="7"/>
        </w:numPr>
        <w:spacing w:line="264" w:lineRule="auto"/>
        <w:ind w:left="284" w:hanging="284"/>
        <w:jc w:val="both"/>
        <w:rPr>
          <w:rFonts w:ascii="Times New Roman" w:hAnsi="Times New Roman"/>
          <w:bCs/>
          <w:szCs w:val="24"/>
        </w:rPr>
      </w:pPr>
      <w:r w:rsidRPr="000B519D">
        <w:rPr>
          <w:rFonts w:ascii="Times New Roman" w:hAnsi="Times New Roman"/>
          <w:bCs/>
          <w:szCs w:val="24"/>
        </w:rPr>
        <w:t>W dokumentacji nie ma zabudowy szachtu z rozdzielniami drzwiami EI30, na schematach instalacji i w opisie natomiast taka informacja jest. Prosimy o informację czy należy zawrzeć w wycenie do oferty zabudowę szachtu z rozdzielniami drzwiami EI30.</w:t>
      </w:r>
    </w:p>
    <w:p w:rsidR="000B519D" w:rsidRPr="000B519D" w:rsidRDefault="000B519D" w:rsidP="00D1312C">
      <w:pPr>
        <w:pStyle w:val="Akapitzlist"/>
        <w:numPr>
          <w:ilvl w:val="0"/>
          <w:numId w:val="7"/>
        </w:numPr>
        <w:spacing w:line="264" w:lineRule="auto"/>
        <w:ind w:left="284" w:hanging="284"/>
        <w:jc w:val="both"/>
        <w:rPr>
          <w:rFonts w:ascii="Times New Roman" w:hAnsi="Times New Roman"/>
          <w:bCs/>
          <w:szCs w:val="24"/>
        </w:rPr>
      </w:pPr>
      <w:r w:rsidRPr="000B519D">
        <w:rPr>
          <w:rFonts w:ascii="Times New Roman" w:hAnsi="Times New Roman"/>
          <w:bCs/>
          <w:szCs w:val="24"/>
        </w:rPr>
        <w:t>Przedmiar nie precyzuje jasno czego dotyczy dana pozycja, np.:</w:t>
      </w:r>
    </w:p>
    <w:p w:rsidR="000B519D" w:rsidRPr="000B519D" w:rsidRDefault="000B519D" w:rsidP="00D1312C">
      <w:pPr>
        <w:spacing w:line="264" w:lineRule="auto"/>
        <w:ind w:left="284" w:hanging="284"/>
        <w:jc w:val="both"/>
        <w:rPr>
          <w:bCs/>
          <w:sz w:val="24"/>
          <w:szCs w:val="24"/>
        </w:rPr>
      </w:pPr>
      <w:r w:rsidRPr="000B519D">
        <w:rPr>
          <w:bCs/>
          <w:sz w:val="24"/>
          <w:szCs w:val="24"/>
        </w:rPr>
        <w:t>28 d.2.4    KNR AT-28 0110-13    Montaż wyposażenia szaf - urządzenie aktywne obmiar  = 1 szt.</w:t>
      </w:r>
    </w:p>
    <w:p w:rsidR="000B519D" w:rsidRPr="000B519D" w:rsidRDefault="000B519D" w:rsidP="00D1312C">
      <w:pPr>
        <w:spacing w:line="264" w:lineRule="auto"/>
        <w:ind w:left="284" w:hanging="284"/>
        <w:jc w:val="both"/>
        <w:rPr>
          <w:bCs/>
          <w:sz w:val="24"/>
          <w:szCs w:val="24"/>
        </w:rPr>
      </w:pPr>
      <w:r w:rsidRPr="000B519D">
        <w:rPr>
          <w:bCs/>
          <w:sz w:val="24"/>
          <w:szCs w:val="24"/>
        </w:rPr>
        <w:t>29 d.2.4    KNR AT-28 0110-13    Montaż wyposażenia szaf - urządzenie aktywne obmiar  = 1 szt.</w:t>
      </w:r>
    </w:p>
    <w:p w:rsidR="000B519D" w:rsidRPr="000B519D" w:rsidRDefault="000B519D" w:rsidP="00D1312C">
      <w:pPr>
        <w:spacing w:line="264" w:lineRule="auto"/>
        <w:ind w:left="284" w:hanging="284"/>
        <w:jc w:val="both"/>
        <w:rPr>
          <w:bCs/>
          <w:sz w:val="24"/>
          <w:szCs w:val="24"/>
        </w:rPr>
      </w:pPr>
      <w:r w:rsidRPr="000B519D">
        <w:rPr>
          <w:bCs/>
          <w:sz w:val="24"/>
          <w:szCs w:val="24"/>
        </w:rPr>
        <w:t>30 d.2.4    KNR AT-28 0110-13    Montaż wyposażenia szaf - urządzenie aktywne obmiar  = 1 szt.</w:t>
      </w:r>
    </w:p>
    <w:p w:rsidR="000B519D" w:rsidRPr="000B519D" w:rsidRDefault="000B519D" w:rsidP="00D1312C">
      <w:pPr>
        <w:spacing w:line="264" w:lineRule="auto"/>
        <w:ind w:left="284" w:hanging="284"/>
        <w:jc w:val="both"/>
        <w:rPr>
          <w:bCs/>
          <w:sz w:val="24"/>
          <w:szCs w:val="24"/>
        </w:rPr>
      </w:pPr>
      <w:r w:rsidRPr="000B519D">
        <w:rPr>
          <w:bCs/>
          <w:sz w:val="24"/>
          <w:szCs w:val="24"/>
        </w:rPr>
        <w:t>31 d.2.4    KNR AT-28 0110-13    Montaż wyposażenia szaf - urządzenie aktywne obmiar  = 6 szt.</w:t>
      </w:r>
    </w:p>
    <w:p w:rsidR="000B519D" w:rsidRPr="000B519D" w:rsidRDefault="000B519D" w:rsidP="000B519D">
      <w:pPr>
        <w:spacing w:line="264" w:lineRule="auto"/>
        <w:jc w:val="both"/>
        <w:rPr>
          <w:bCs/>
          <w:sz w:val="24"/>
          <w:szCs w:val="24"/>
        </w:rPr>
      </w:pPr>
      <w:r w:rsidRPr="000B519D">
        <w:rPr>
          <w:bCs/>
          <w:sz w:val="24"/>
          <w:szCs w:val="24"/>
        </w:rPr>
        <w:t>Prosimy o doprecyzowanie zapisów z przedmiaru, tak aby nie było wątpliwości czego dotyczy każda pozycja z przedmiaru.</w:t>
      </w:r>
    </w:p>
    <w:p w:rsidR="00577202" w:rsidRPr="00232403" w:rsidRDefault="00577202" w:rsidP="00577202">
      <w:pPr>
        <w:spacing w:before="120" w:line="264" w:lineRule="auto"/>
        <w:jc w:val="both"/>
        <w:rPr>
          <w:sz w:val="22"/>
          <w:szCs w:val="22"/>
        </w:rPr>
      </w:pPr>
      <w:r w:rsidRPr="00232403">
        <w:rPr>
          <w:b/>
          <w:sz w:val="24"/>
          <w:szCs w:val="24"/>
        </w:rPr>
        <w:t>Odpowiedź:</w:t>
      </w:r>
    </w:p>
    <w:p w:rsidR="00183639" w:rsidRPr="00740512" w:rsidRDefault="00183639" w:rsidP="002D66AD">
      <w:pPr>
        <w:jc w:val="both"/>
        <w:rPr>
          <w:sz w:val="24"/>
          <w:szCs w:val="24"/>
        </w:rPr>
      </w:pPr>
      <w:r w:rsidRPr="00740512">
        <w:rPr>
          <w:sz w:val="24"/>
          <w:szCs w:val="24"/>
        </w:rPr>
        <w:t>Ad. 1. Zamawiający dokona odpowiedniej zmiany w przedmiarze robót.</w:t>
      </w:r>
      <w:r w:rsidR="00740512" w:rsidRPr="00740512">
        <w:rPr>
          <w:sz w:val="24"/>
          <w:szCs w:val="24"/>
        </w:rPr>
        <w:t xml:space="preserve"> Do wyceny należy uwzględnić ilość zgodnie z przedmiarem.</w:t>
      </w:r>
    </w:p>
    <w:p w:rsidR="00183639" w:rsidRPr="00740512" w:rsidRDefault="00183639" w:rsidP="00183639">
      <w:pPr>
        <w:jc w:val="both"/>
        <w:rPr>
          <w:sz w:val="24"/>
          <w:szCs w:val="24"/>
        </w:rPr>
      </w:pPr>
      <w:bookmarkStart w:id="5" w:name="_Hlk517342736"/>
      <w:r w:rsidRPr="00740512">
        <w:rPr>
          <w:sz w:val="24"/>
          <w:szCs w:val="24"/>
        </w:rPr>
        <w:t xml:space="preserve">Ad. 2. Zamawiający dokona odpowiedniej zmiany w przedmiarze robót. Do wyceny należy uwzględnić </w:t>
      </w:r>
      <w:r w:rsidR="00740512" w:rsidRPr="00740512">
        <w:rPr>
          <w:sz w:val="24"/>
          <w:szCs w:val="24"/>
        </w:rPr>
        <w:t>ilość zgodnie z przedmiarem.</w:t>
      </w:r>
    </w:p>
    <w:bookmarkEnd w:id="5"/>
    <w:p w:rsidR="00740512" w:rsidRPr="00740512" w:rsidRDefault="00740512" w:rsidP="00740512">
      <w:pPr>
        <w:jc w:val="both"/>
        <w:rPr>
          <w:sz w:val="24"/>
          <w:szCs w:val="24"/>
        </w:rPr>
      </w:pPr>
      <w:r w:rsidRPr="00740512">
        <w:rPr>
          <w:sz w:val="24"/>
          <w:szCs w:val="24"/>
        </w:rPr>
        <w:t xml:space="preserve">Ad. 3. Zamawiający dokona </w:t>
      </w:r>
      <w:r w:rsidRPr="00A2513E">
        <w:rPr>
          <w:sz w:val="24"/>
          <w:szCs w:val="24"/>
        </w:rPr>
        <w:t>odpowiedniej zmiany w przedmiarze robót.</w:t>
      </w:r>
      <w:r w:rsidR="00A2513E" w:rsidRPr="00A2513E">
        <w:rPr>
          <w:sz w:val="24"/>
          <w:szCs w:val="24"/>
        </w:rPr>
        <w:t xml:space="preserve"> </w:t>
      </w:r>
      <w:r w:rsidR="009706BE" w:rsidRPr="00A2513E">
        <w:rPr>
          <w:bCs/>
          <w:sz w:val="24"/>
          <w:szCs w:val="24"/>
        </w:rPr>
        <w:t>Istniejący system sygnalizacji pożaru w budynku podlega modernizacji.</w:t>
      </w:r>
    </w:p>
    <w:p w:rsidR="00183639" w:rsidRPr="00740512" w:rsidRDefault="00740512" w:rsidP="002D66AD">
      <w:pPr>
        <w:jc w:val="both"/>
        <w:rPr>
          <w:sz w:val="24"/>
          <w:szCs w:val="24"/>
        </w:rPr>
      </w:pPr>
      <w:r w:rsidRPr="00740512">
        <w:rPr>
          <w:sz w:val="24"/>
          <w:szCs w:val="24"/>
        </w:rPr>
        <w:t xml:space="preserve">Ad. </w:t>
      </w:r>
      <w:r>
        <w:rPr>
          <w:sz w:val="24"/>
          <w:szCs w:val="24"/>
        </w:rPr>
        <w:t>4</w:t>
      </w:r>
      <w:r w:rsidRPr="00740512">
        <w:rPr>
          <w:sz w:val="24"/>
          <w:szCs w:val="24"/>
        </w:rPr>
        <w:t>. Zamawiający dokona odpowiedniej zmiany w przedmiarze robót. Do wyceny należy uwzględnić ilość zgodnie z przedmiarem.</w:t>
      </w:r>
    </w:p>
    <w:p w:rsidR="000F380E" w:rsidRDefault="000F380E" w:rsidP="002D66AD">
      <w:pPr>
        <w:jc w:val="both"/>
        <w:rPr>
          <w:color w:val="00B050"/>
          <w:sz w:val="24"/>
          <w:szCs w:val="24"/>
        </w:rPr>
      </w:pPr>
      <w:r w:rsidRPr="00740512">
        <w:rPr>
          <w:sz w:val="24"/>
          <w:szCs w:val="24"/>
        </w:rPr>
        <w:t>Ad. 5.</w:t>
      </w:r>
      <w:r w:rsidRPr="00740512">
        <w:t xml:space="preserve"> </w:t>
      </w:r>
      <w:r w:rsidRPr="00DD0493">
        <w:rPr>
          <w:sz w:val="24"/>
          <w:szCs w:val="24"/>
        </w:rPr>
        <w:t>Tak, należy zawrzeć w wycenie do oferty zabudowę szachtu z rozdzielniami drzwiami EI30.</w:t>
      </w:r>
    </w:p>
    <w:p w:rsidR="00F03E0F" w:rsidRPr="00577202" w:rsidRDefault="00740512" w:rsidP="002D66AD">
      <w:pPr>
        <w:jc w:val="both"/>
        <w:rPr>
          <w:color w:val="FF0000"/>
          <w:sz w:val="24"/>
          <w:szCs w:val="24"/>
        </w:rPr>
      </w:pPr>
      <w:r w:rsidRPr="00740512">
        <w:rPr>
          <w:sz w:val="24"/>
          <w:szCs w:val="24"/>
        </w:rPr>
        <w:t xml:space="preserve">Ad. </w:t>
      </w:r>
      <w:r>
        <w:rPr>
          <w:sz w:val="24"/>
          <w:szCs w:val="24"/>
        </w:rPr>
        <w:t>6</w:t>
      </w:r>
      <w:r w:rsidRPr="00740512">
        <w:rPr>
          <w:sz w:val="24"/>
          <w:szCs w:val="24"/>
        </w:rPr>
        <w:t>. Zamawiający dokona odpowiedniej zmiany w przedmiarze robót.</w:t>
      </w:r>
    </w:p>
    <w:p w:rsidR="001302F3" w:rsidRDefault="001302F3" w:rsidP="00975F82">
      <w:pPr>
        <w:jc w:val="both"/>
        <w:rPr>
          <w:bCs/>
          <w:color w:val="FF0000"/>
          <w:sz w:val="22"/>
          <w:szCs w:val="22"/>
        </w:rPr>
      </w:pPr>
    </w:p>
    <w:p w:rsidR="009C7B8C" w:rsidRPr="00D30A0B" w:rsidRDefault="009C7B8C" w:rsidP="009E10E3">
      <w:pPr>
        <w:ind w:firstLine="708"/>
        <w:jc w:val="both"/>
        <w:rPr>
          <w:bCs/>
          <w:sz w:val="22"/>
          <w:szCs w:val="22"/>
        </w:rPr>
      </w:pPr>
      <w:r w:rsidRPr="00D30A0B">
        <w:rPr>
          <w:rFonts w:ascii="Sylfaen" w:hAnsi="Sylfaen" w:cs="Sylfaen"/>
          <w:b/>
          <w:bCs/>
          <w:sz w:val="24"/>
          <w:szCs w:val="24"/>
        </w:rPr>
        <w:lastRenderedPageBreak/>
        <w:t xml:space="preserve">Na podstawie art. 38 ust. 4 ustawy Prawo Zamówień Publicznych z dnia 29 stycznia 2004 r. (tekst jedn. </w:t>
      </w:r>
      <w:r w:rsidRPr="00D30A0B">
        <w:rPr>
          <w:rFonts w:ascii="Sylfaen" w:hAnsi="Sylfaen" w:cs="Sylfaen"/>
          <w:b/>
          <w:sz w:val="24"/>
          <w:szCs w:val="24"/>
        </w:rPr>
        <w:t>Dz. U. z 2017 r. poz. 1579</w:t>
      </w:r>
      <w:r w:rsidR="00A03705" w:rsidRPr="00D30A0B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A03705" w:rsidRPr="00D30A0B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A03705" w:rsidRPr="00D30A0B">
        <w:rPr>
          <w:rFonts w:ascii="Sylfaen" w:hAnsi="Sylfaen" w:cs="Sylfaen"/>
          <w:b/>
          <w:sz w:val="24"/>
          <w:szCs w:val="24"/>
        </w:rPr>
        <w:t>. zm.</w:t>
      </w:r>
      <w:r w:rsidRPr="00D30A0B">
        <w:rPr>
          <w:rFonts w:ascii="Sylfaen" w:hAnsi="Sylfaen" w:cs="Sylfaen"/>
          <w:b/>
          <w:bCs/>
          <w:sz w:val="24"/>
          <w:szCs w:val="24"/>
        </w:rPr>
        <w:t>)</w:t>
      </w:r>
      <w:r w:rsidRPr="00D30A0B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30A0B" w:rsidRDefault="009C7B8C" w:rsidP="008618A8">
      <w:pPr>
        <w:ind w:firstLine="708"/>
        <w:jc w:val="both"/>
        <w:rPr>
          <w:bCs/>
          <w:sz w:val="22"/>
          <w:szCs w:val="22"/>
        </w:rPr>
      </w:pPr>
    </w:p>
    <w:p w:rsidR="009C7B8C" w:rsidRPr="00D30A0B" w:rsidRDefault="009C7B8C" w:rsidP="003B33A6">
      <w:pPr>
        <w:jc w:val="both"/>
        <w:rPr>
          <w:rFonts w:ascii="Sylfaen" w:hAnsi="Sylfaen"/>
          <w:bCs/>
          <w:sz w:val="24"/>
          <w:szCs w:val="24"/>
        </w:rPr>
      </w:pPr>
      <w:r w:rsidRPr="00D30A0B">
        <w:rPr>
          <w:rFonts w:ascii="Sylfaen" w:hAnsi="Sylfaen"/>
          <w:bCs/>
          <w:sz w:val="24"/>
          <w:szCs w:val="24"/>
        </w:rPr>
        <w:t>Zamawiający modyfikuje następujące postanowienia SIWZ:</w:t>
      </w:r>
    </w:p>
    <w:p w:rsidR="00D94306" w:rsidRPr="00D444B9" w:rsidRDefault="00D30A0B" w:rsidP="0070602F">
      <w:pPr>
        <w:jc w:val="both"/>
        <w:rPr>
          <w:rFonts w:ascii="Sylfaen" w:hAnsi="Sylfaen"/>
          <w:bCs/>
          <w:sz w:val="24"/>
          <w:szCs w:val="24"/>
        </w:rPr>
      </w:pPr>
      <w:r w:rsidRPr="00D444B9">
        <w:rPr>
          <w:rFonts w:ascii="Sylfaen" w:hAnsi="Sylfaen"/>
          <w:bCs/>
          <w:sz w:val="24"/>
          <w:szCs w:val="24"/>
        </w:rPr>
        <w:t xml:space="preserve">1. </w:t>
      </w:r>
      <w:r w:rsidR="00D94306" w:rsidRPr="00D444B9">
        <w:rPr>
          <w:rFonts w:ascii="Sylfaen" w:hAnsi="Sylfaen"/>
          <w:bCs/>
          <w:sz w:val="24"/>
          <w:szCs w:val="24"/>
        </w:rPr>
        <w:t>Zamawiający udostępnia</w:t>
      </w:r>
      <w:r w:rsidR="00D1312C">
        <w:rPr>
          <w:rFonts w:ascii="Sylfaen" w:hAnsi="Sylfaen"/>
          <w:bCs/>
          <w:sz w:val="24"/>
          <w:szCs w:val="24"/>
        </w:rPr>
        <w:t xml:space="preserve"> </w:t>
      </w:r>
      <w:r w:rsidR="00D1312C" w:rsidRPr="00D1312C">
        <w:rPr>
          <w:rFonts w:ascii="Sylfaen" w:hAnsi="Sylfaen"/>
          <w:b/>
          <w:bCs/>
          <w:sz w:val="24"/>
          <w:szCs w:val="24"/>
        </w:rPr>
        <w:t>z</w:t>
      </w:r>
      <w:r w:rsidR="00D94306" w:rsidRPr="00D1312C">
        <w:rPr>
          <w:rFonts w:ascii="Sylfaen" w:hAnsi="Sylfaen"/>
          <w:b/>
          <w:bCs/>
          <w:sz w:val="24"/>
          <w:szCs w:val="24"/>
        </w:rPr>
        <w:t xml:space="preserve">ałącznik nr 7 </w:t>
      </w:r>
      <w:r w:rsidR="000E71E1" w:rsidRPr="00D1312C">
        <w:rPr>
          <w:rFonts w:ascii="Sylfaen" w:hAnsi="Sylfaen"/>
          <w:b/>
          <w:bCs/>
          <w:sz w:val="24"/>
          <w:szCs w:val="24"/>
        </w:rPr>
        <w:t xml:space="preserve">do SIWZ </w:t>
      </w:r>
      <w:r w:rsidR="00D94306" w:rsidRPr="00D1312C">
        <w:rPr>
          <w:rFonts w:ascii="Sylfaen" w:hAnsi="Sylfaen"/>
          <w:b/>
          <w:bCs/>
          <w:sz w:val="24"/>
          <w:szCs w:val="24"/>
        </w:rPr>
        <w:t>– przedmiar robót – tekst jednolity</w:t>
      </w:r>
      <w:r w:rsidR="000E71E1" w:rsidRPr="00D1312C">
        <w:rPr>
          <w:rFonts w:ascii="Sylfaen" w:hAnsi="Sylfaen"/>
          <w:b/>
          <w:bCs/>
          <w:sz w:val="24"/>
          <w:szCs w:val="24"/>
        </w:rPr>
        <w:t>,</w:t>
      </w:r>
    </w:p>
    <w:p w:rsidR="006B2D42" w:rsidRPr="00D30A0B" w:rsidRDefault="00D1312C" w:rsidP="006B2D42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>
        <w:rPr>
          <w:rFonts w:ascii="Sylfaen" w:hAnsi="Sylfaen"/>
          <w:bCs/>
          <w:color w:val="000000" w:themeColor="text1"/>
          <w:sz w:val="24"/>
          <w:szCs w:val="24"/>
        </w:rPr>
        <w:t>2</w:t>
      </w:r>
      <w:r w:rsidR="009C7B8C" w:rsidRPr="00D30A0B">
        <w:rPr>
          <w:rFonts w:ascii="Sylfaen" w:hAnsi="Sylfaen"/>
          <w:sz w:val="24"/>
          <w:szCs w:val="24"/>
        </w:rPr>
        <w:t xml:space="preserve">. </w:t>
      </w:r>
      <w:r w:rsidR="006B2D42" w:rsidRPr="00D30A0B">
        <w:rPr>
          <w:rFonts w:ascii="Sylfaen" w:hAnsi="Sylfaen"/>
          <w:sz w:val="24"/>
          <w:szCs w:val="24"/>
        </w:rPr>
        <w:t xml:space="preserve">Treść pkt </w:t>
      </w:r>
      <w:r w:rsidR="006B2D42">
        <w:rPr>
          <w:rFonts w:ascii="Sylfaen" w:hAnsi="Sylfaen"/>
          <w:sz w:val="24"/>
          <w:szCs w:val="24"/>
        </w:rPr>
        <w:t>8</w:t>
      </w:r>
      <w:r w:rsidR="006B2D42" w:rsidRPr="00D30A0B">
        <w:rPr>
          <w:rFonts w:ascii="Sylfaen" w:hAnsi="Sylfaen" w:cs="Sylfaen"/>
          <w:sz w:val="24"/>
          <w:szCs w:val="24"/>
        </w:rPr>
        <w:t xml:space="preserve"> SIWZ</w:t>
      </w:r>
      <w:r w:rsidR="006B2D42" w:rsidRPr="00D30A0B">
        <w:rPr>
          <w:rFonts w:ascii="Sylfaen" w:hAnsi="Sylfaen"/>
          <w:sz w:val="24"/>
          <w:szCs w:val="24"/>
        </w:rPr>
        <w:t xml:space="preserve"> otrzymuje nowe brzmienie:</w:t>
      </w:r>
    </w:p>
    <w:p w:rsidR="006B2D42" w:rsidRPr="00161C0A" w:rsidRDefault="006B2D42" w:rsidP="006B2D42">
      <w:pPr>
        <w:pStyle w:val="Nagwek9"/>
        <w:keepNext/>
        <w:suppressAutoHyphens w:val="0"/>
        <w:spacing w:before="0" w:after="0"/>
        <w:jc w:val="both"/>
        <w:rPr>
          <w:u w:val="single"/>
        </w:rPr>
      </w:pPr>
      <w:r>
        <w:rPr>
          <w:rFonts w:ascii="Sylfaen" w:hAnsi="Sylfaen"/>
          <w:sz w:val="24"/>
          <w:szCs w:val="24"/>
        </w:rPr>
        <w:t xml:space="preserve">„ </w:t>
      </w:r>
      <w:r w:rsidRPr="00D1312C">
        <w:rPr>
          <w:rFonts w:ascii="Sylfaen" w:hAnsi="Sylfaen"/>
          <w:i/>
          <w:sz w:val="24"/>
          <w:szCs w:val="24"/>
          <w:u w:val="single"/>
        </w:rPr>
        <w:t xml:space="preserve">8. </w:t>
      </w:r>
      <w:r w:rsidRPr="00D1312C">
        <w:rPr>
          <w:i/>
          <w:u w:val="single"/>
        </w:rPr>
        <w:t>Termin wykonania zamówienia</w:t>
      </w:r>
      <w:r w:rsidRPr="00161C0A">
        <w:rPr>
          <w:u w:val="single"/>
        </w:rPr>
        <w:t xml:space="preserve"> </w:t>
      </w:r>
    </w:p>
    <w:p w:rsidR="006B2D42" w:rsidRPr="006B2D42" w:rsidRDefault="006B2D42" w:rsidP="006B2D42">
      <w:pPr>
        <w:pStyle w:val="Tekstpodstawowy"/>
        <w:rPr>
          <w:rFonts w:ascii="Times New Roman" w:hAnsi="Times New Roman" w:cs="Times New Roman"/>
          <w:i/>
          <w:szCs w:val="24"/>
        </w:rPr>
      </w:pPr>
      <w:bookmarkStart w:id="6" w:name="_Hlk511221149"/>
      <w:bookmarkStart w:id="7" w:name="_Hlk511383973"/>
      <w:r w:rsidRPr="006B2D42">
        <w:rPr>
          <w:rFonts w:ascii="Times New Roman" w:hAnsi="Times New Roman" w:cs="Times New Roman"/>
          <w:i/>
          <w:szCs w:val="24"/>
        </w:rPr>
        <w:t xml:space="preserve">Zamówienie będzie realizowane w terminie nie dłuższym niż do dnia </w:t>
      </w:r>
      <w:r w:rsidRPr="006B2D42">
        <w:rPr>
          <w:rFonts w:ascii="Times New Roman" w:hAnsi="Times New Roman" w:cs="Times New Roman"/>
          <w:b/>
          <w:i/>
          <w:szCs w:val="24"/>
        </w:rPr>
        <w:t>31.10.2019 r.</w:t>
      </w:r>
      <w:r w:rsidRPr="006B2D42">
        <w:rPr>
          <w:rFonts w:ascii="Times New Roman" w:hAnsi="Times New Roman" w:cs="Times New Roman"/>
          <w:i/>
          <w:szCs w:val="24"/>
        </w:rPr>
        <w:t xml:space="preserve"> </w:t>
      </w:r>
      <w:r w:rsidRPr="006B2D42">
        <w:rPr>
          <w:rFonts w:ascii="Times New Roman" w:hAnsi="Times New Roman" w:cs="Times New Roman"/>
          <w:i/>
          <w:szCs w:val="24"/>
        </w:rPr>
        <w:br/>
        <w:t>z zastrzeżeniem następujących terminów pośrednich:</w:t>
      </w:r>
    </w:p>
    <w:p w:rsidR="006B2D42" w:rsidRPr="006B2D42" w:rsidRDefault="006B2D42" w:rsidP="006B2D42">
      <w:pPr>
        <w:pStyle w:val="Tekstpodstawowy"/>
        <w:rPr>
          <w:rFonts w:ascii="Times New Roman" w:hAnsi="Times New Roman" w:cs="Times New Roman"/>
          <w:i/>
          <w:szCs w:val="24"/>
        </w:rPr>
      </w:pPr>
      <w:r w:rsidRPr="006B2D42">
        <w:rPr>
          <w:rFonts w:ascii="Times New Roman" w:hAnsi="Times New Roman" w:cs="Times New Roman"/>
          <w:i/>
          <w:szCs w:val="24"/>
        </w:rPr>
        <w:t>1) Oddział III – 5 miesięcy od dnia zawarcia umowy,</w:t>
      </w:r>
    </w:p>
    <w:p w:rsidR="006B2D42" w:rsidRPr="006B2D42" w:rsidRDefault="006B2D42" w:rsidP="006B2D42">
      <w:pPr>
        <w:pStyle w:val="Tekstpodstawowy"/>
        <w:rPr>
          <w:rFonts w:ascii="Times New Roman" w:hAnsi="Times New Roman" w:cs="Times New Roman"/>
          <w:i/>
          <w:szCs w:val="24"/>
        </w:rPr>
      </w:pPr>
      <w:r w:rsidRPr="006B2D42">
        <w:rPr>
          <w:rFonts w:ascii="Times New Roman" w:hAnsi="Times New Roman" w:cs="Times New Roman"/>
          <w:i/>
          <w:szCs w:val="24"/>
        </w:rPr>
        <w:t xml:space="preserve">2) Oddział V – 5 </w:t>
      </w:r>
      <w:bookmarkStart w:id="8" w:name="_Hlk511379783"/>
      <w:r w:rsidRPr="006B2D42">
        <w:rPr>
          <w:rFonts w:ascii="Times New Roman" w:hAnsi="Times New Roman" w:cs="Times New Roman"/>
          <w:i/>
          <w:szCs w:val="24"/>
        </w:rPr>
        <w:t>miesięcy od dnia wprowadzenia Wykonawcy na teren budowy (przez teren budowy rozumie się teren prac prowadzonych w Oddziale nr V)</w:t>
      </w:r>
      <w:bookmarkEnd w:id="8"/>
      <w:r w:rsidRPr="006B2D42">
        <w:rPr>
          <w:rFonts w:ascii="Times New Roman" w:hAnsi="Times New Roman" w:cs="Times New Roman"/>
          <w:i/>
          <w:szCs w:val="24"/>
        </w:rPr>
        <w:t>,</w:t>
      </w:r>
    </w:p>
    <w:p w:rsidR="006B2D42" w:rsidRPr="006B2D42" w:rsidRDefault="006B2D42" w:rsidP="006B2D42">
      <w:pPr>
        <w:pStyle w:val="Tekstpodstawowy"/>
        <w:rPr>
          <w:rFonts w:ascii="Times New Roman" w:hAnsi="Times New Roman" w:cs="Times New Roman"/>
          <w:i/>
          <w:szCs w:val="24"/>
        </w:rPr>
      </w:pPr>
      <w:r w:rsidRPr="006B2D42">
        <w:rPr>
          <w:rFonts w:ascii="Times New Roman" w:hAnsi="Times New Roman" w:cs="Times New Roman"/>
          <w:i/>
          <w:szCs w:val="24"/>
        </w:rPr>
        <w:t xml:space="preserve">3) Oddział IV – 5 miesięcy od dnia wprowadzenia Wykonawcy na teren budowy (przez teren budowy rozumie się teren prac prowadzonych w Oddziale nr IV). </w:t>
      </w:r>
    </w:p>
    <w:p w:rsidR="006B2D42" w:rsidRPr="006B2D42" w:rsidRDefault="006B2D42" w:rsidP="006B2D42">
      <w:pPr>
        <w:pStyle w:val="Tekstpodstawowy"/>
        <w:rPr>
          <w:rFonts w:ascii="Times New Roman" w:hAnsi="Times New Roman" w:cs="Times New Roman"/>
          <w:i/>
          <w:szCs w:val="24"/>
        </w:rPr>
      </w:pPr>
      <w:r w:rsidRPr="006B2D42">
        <w:rPr>
          <w:rFonts w:ascii="Times New Roman" w:hAnsi="Times New Roman" w:cs="Times New Roman"/>
          <w:i/>
          <w:szCs w:val="24"/>
        </w:rPr>
        <w:t>Zamawiający zastrzega,  iż przekaże Wykonawcy do realizacji:</w:t>
      </w:r>
    </w:p>
    <w:p w:rsidR="006B2D42" w:rsidRPr="006B2D42" w:rsidRDefault="006B2D42" w:rsidP="006B2D42">
      <w:pPr>
        <w:pStyle w:val="Tekstpodstawowy"/>
        <w:rPr>
          <w:rFonts w:ascii="Times New Roman" w:hAnsi="Times New Roman" w:cs="Times New Roman"/>
          <w:i/>
          <w:szCs w:val="24"/>
        </w:rPr>
      </w:pPr>
      <w:r w:rsidRPr="006B2D42">
        <w:rPr>
          <w:rFonts w:ascii="Times New Roman" w:hAnsi="Times New Roman" w:cs="Times New Roman"/>
          <w:i/>
          <w:szCs w:val="24"/>
        </w:rPr>
        <w:t xml:space="preserve">a) Oddział V w terminie od 14 do 30 dni od dnia odbioru realizowanych przez Wykonawcę robót na oddziale III, </w:t>
      </w:r>
    </w:p>
    <w:p w:rsidR="006B2D42" w:rsidRPr="006B2D42" w:rsidRDefault="006B2D42" w:rsidP="006B2D42">
      <w:pPr>
        <w:pStyle w:val="Tekstpodstawowy"/>
        <w:rPr>
          <w:rFonts w:ascii="Times New Roman" w:hAnsi="Times New Roman" w:cs="Times New Roman"/>
          <w:i/>
          <w:szCs w:val="24"/>
        </w:rPr>
      </w:pPr>
      <w:r w:rsidRPr="006B2D42">
        <w:rPr>
          <w:rFonts w:ascii="Times New Roman" w:hAnsi="Times New Roman" w:cs="Times New Roman"/>
          <w:i/>
          <w:szCs w:val="24"/>
        </w:rPr>
        <w:t>b) Oddział IV w terminie od 14 do 30 dni od dnia odbioru realizowanych przez Wykonawcę robót na oddziale V.</w:t>
      </w:r>
    </w:p>
    <w:p w:rsidR="006B2D42" w:rsidRPr="006B2D42" w:rsidRDefault="006B2D42" w:rsidP="006B2D42">
      <w:pPr>
        <w:spacing w:line="260" w:lineRule="atLeast"/>
        <w:jc w:val="both"/>
        <w:rPr>
          <w:i/>
          <w:sz w:val="24"/>
          <w:szCs w:val="24"/>
        </w:rPr>
      </w:pPr>
      <w:r w:rsidRPr="006B2D42">
        <w:rPr>
          <w:i/>
          <w:sz w:val="24"/>
          <w:szCs w:val="24"/>
        </w:rPr>
        <w:t xml:space="preserve">Zamawiający przewiduje przedłużenie czasu przestojów z przyczyn od siebie niezależnych takich jak np. opóźnienia w realizacji dostaw wyposażenia, z przedłużające się odbiory właściwych służb np. sanepid, p. </w:t>
      </w:r>
      <w:proofErr w:type="spellStart"/>
      <w:r w:rsidRPr="006B2D42">
        <w:rPr>
          <w:i/>
          <w:sz w:val="24"/>
          <w:szCs w:val="24"/>
        </w:rPr>
        <w:t>poż</w:t>
      </w:r>
      <w:proofErr w:type="spellEnd"/>
      <w:r w:rsidRPr="006B2D42">
        <w:rPr>
          <w:i/>
          <w:sz w:val="24"/>
          <w:szCs w:val="24"/>
        </w:rPr>
        <w:t>. itp. Powyższe może stanowić podstawę do ewentualnego przedłużenia terminu realizacji prac przez Wykonawcę.</w:t>
      </w:r>
      <w:r>
        <w:rPr>
          <w:i/>
          <w:sz w:val="24"/>
          <w:szCs w:val="24"/>
        </w:rPr>
        <w:t>”</w:t>
      </w:r>
    </w:p>
    <w:bookmarkEnd w:id="6"/>
    <w:bookmarkEnd w:id="7"/>
    <w:p w:rsidR="00443E5F" w:rsidRDefault="00D1312C" w:rsidP="002D66AD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</w:t>
      </w:r>
      <w:r w:rsidR="00443E5F">
        <w:rPr>
          <w:rFonts w:ascii="Sylfaen" w:hAnsi="Sylfaen"/>
          <w:sz w:val="24"/>
          <w:szCs w:val="24"/>
        </w:rPr>
        <w:t xml:space="preserve">. </w:t>
      </w:r>
      <w:r w:rsidR="00E03DBB" w:rsidRPr="00D30A0B">
        <w:rPr>
          <w:rFonts w:ascii="Sylfaen" w:hAnsi="Sylfaen"/>
          <w:sz w:val="24"/>
          <w:szCs w:val="24"/>
        </w:rPr>
        <w:t xml:space="preserve">Treść </w:t>
      </w:r>
      <w:r w:rsidR="00E03DBB">
        <w:rPr>
          <w:rFonts w:ascii="Sylfaen" w:hAnsi="Sylfaen"/>
          <w:sz w:val="24"/>
          <w:szCs w:val="24"/>
        </w:rPr>
        <w:t xml:space="preserve">ust. 2 w </w:t>
      </w:r>
      <w:r w:rsidR="00E03DBB" w:rsidRPr="006B2D42">
        <w:rPr>
          <w:rFonts w:ascii="Sylfaen" w:hAnsi="Sylfaen"/>
          <w:color w:val="000000" w:themeColor="text1"/>
          <w:sz w:val="24"/>
          <w:szCs w:val="24"/>
        </w:rPr>
        <w:t xml:space="preserve">§ </w:t>
      </w:r>
      <w:r w:rsidR="00E03DBB">
        <w:rPr>
          <w:rFonts w:ascii="Sylfaen" w:hAnsi="Sylfaen"/>
          <w:color w:val="000000" w:themeColor="text1"/>
          <w:sz w:val="24"/>
          <w:szCs w:val="24"/>
        </w:rPr>
        <w:t>4</w:t>
      </w:r>
      <w:r w:rsidR="00E03DBB" w:rsidRPr="006B2D42">
        <w:rPr>
          <w:rFonts w:ascii="Sylfaen" w:hAnsi="Sylfaen"/>
          <w:color w:val="000000" w:themeColor="text1"/>
          <w:sz w:val="24"/>
          <w:szCs w:val="24"/>
        </w:rPr>
        <w:t xml:space="preserve"> projekt</w:t>
      </w:r>
      <w:r w:rsidR="00E03DBB">
        <w:rPr>
          <w:rFonts w:ascii="Sylfaen" w:hAnsi="Sylfaen"/>
          <w:color w:val="000000" w:themeColor="text1"/>
          <w:sz w:val="24"/>
          <w:szCs w:val="24"/>
        </w:rPr>
        <w:t>u</w:t>
      </w:r>
      <w:r w:rsidR="00E03DBB" w:rsidRPr="006B2D42">
        <w:rPr>
          <w:rFonts w:ascii="Sylfaen" w:hAnsi="Sylfaen"/>
          <w:color w:val="000000" w:themeColor="text1"/>
          <w:sz w:val="24"/>
          <w:szCs w:val="24"/>
        </w:rPr>
        <w:t xml:space="preserve"> umowy stanowiąc</w:t>
      </w:r>
      <w:r w:rsidR="00E03DBB">
        <w:rPr>
          <w:rFonts w:ascii="Sylfaen" w:hAnsi="Sylfaen"/>
          <w:color w:val="000000" w:themeColor="text1"/>
          <w:sz w:val="24"/>
          <w:szCs w:val="24"/>
        </w:rPr>
        <w:t>ego</w:t>
      </w:r>
      <w:r w:rsidR="00E03DBB" w:rsidRPr="006B2D42">
        <w:rPr>
          <w:rFonts w:ascii="Sylfaen" w:hAnsi="Sylfaen"/>
          <w:color w:val="000000" w:themeColor="text1"/>
          <w:sz w:val="24"/>
          <w:szCs w:val="24"/>
        </w:rPr>
        <w:t xml:space="preserve"> załącznik nr 6 do SIWZ</w:t>
      </w:r>
      <w:r w:rsidR="00E03DBB" w:rsidRPr="00D30A0B">
        <w:rPr>
          <w:rFonts w:ascii="Sylfaen" w:hAnsi="Sylfaen"/>
          <w:sz w:val="24"/>
          <w:szCs w:val="24"/>
        </w:rPr>
        <w:t xml:space="preserve"> otrzymuje nowe brzmienie</w:t>
      </w:r>
      <w:r w:rsidR="00443E5F" w:rsidRPr="008A7AB4">
        <w:rPr>
          <w:rFonts w:ascii="Sylfaen" w:hAnsi="Sylfaen"/>
          <w:sz w:val="24"/>
          <w:szCs w:val="24"/>
        </w:rPr>
        <w:t>:</w:t>
      </w:r>
    </w:p>
    <w:p w:rsidR="00443E5F" w:rsidRPr="00E03DBB" w:rsidRDefault="00E03DBB" w:rsidP="00D1312C">
      <w:pPr>
        <w:widowControl w:val="0"/>
        <w:tabs>
          <w:tab w:val="left" w:pos="2040"/>
        </w:tabs>
        <w:jc w:val="both"/>
        <w:rPr>
          <w:i/>
          <w:sz w:val="24"/>
          <w:szCs w:val="24"/>
        </w:rPr>
      </w:pPr>
      <w:r w:rsidRPr="00E03DBB">
        <w:rPr>
          <w:i/>
          <w:sz w:val="24"/>
          <w:szCs w:val="24"/>
        </w:rPr>
        <w:t xml:space="preserve">„2. </w:t>
      </w:r>
      <w:r w:rsidR="00443E5F" w:rsidRPr="00E03DBB">
        <w:rPr>
          <w:i/>
          <w:sz w:val="24"/>
          <w:szCs w:val="24"/>
        </w:rPr>
        <w:t xml:space="preserve">Wykonawca obowiązany jest do wykonania umowy w terminie </w:t>
      </w:r>
      <w:r w:rsidR="00443E5F" w:rsidRPr="00E03DBB">
        <w:rPr>
          <w:bCs/>
          <w:i/>
          <w:sz w:val="24"/>
          <w:szCs w:val="24"/>
        </w:rPr>
        <w:t xml:space="preserve">do </w:t>
      </w:r>
      <w:r w:rsidRPr="00E03DBB">
        <w:rPr>
          <w:bCs/>
          <w:i/>
          <w:sz w:val="24"/>
          <w:szCs w:val="24"/>
        </w:rPr>
        <w:t>31</w:t>
      </w:r>
      <w:r w:rsidR="00443E5F" w:rsidRPr="00E03DBB">
        <w:rPr>
          <w:bCs/>
          <w:i/>
          <w:sz w:val="24"/>
          <w:szCs w:val="24"/>
        </w:rPr>
        <w:t>.10.2019 r.</w:t>
      </w:r>
      <w:r w:rsidR="00443E5F" w:rsidRPr="00E03DBB">
        <w:rPr>
          <w:bCs/>
          <w:i/>
          <w:sz w:val="24"/>
          <w:szCs w:val="24"/>
        </w:rPr>
        <w:br/>
      </w:r>
      <w:r w:rsidR="00443E5F" w:rsidRPr="00E03DBB">
        <w:rPr>
          <w:i/>
          <w:sz w:val="24"/>
          <w:szCs w:val="24"/>
        </w:rPr>
        <w:t>z zastrzeżeniem następujących terminów pośrednich na poszczególne etapy:</w:t>
      </w:r>
    </w:p>
    <w:p w:rsidR="00443E5F" w:rsidRPr="00E03DBB" w:rsidRDefault="00443E5F" w:rsidP="00D1312C">
      <w:pPr>
        <w:pStyle w:val="Tekstpodstawowy"/>
        <w:rPr>
          <w:rFonts w:ascii="Times New Roman" w:hAnsi="Times New Roman" w:cs="Times New Roman"/>
          <w:i/>
          <w:szCs w:val="24"/>
        </w:rPr>
      </w:pPr>
      <w:r w:rsidRPr="00E03DBB">
        <w:rPr>
          <w:rFonts w:ascii="Times New Roman" w:hAnsi="Times New Roman" w:cs="Times New Roman"/>
          <w:i/>
          <w:szCs w:val="24"/>
        </w:rPr>
        <w:t>1) Oddział III – 5 miesięcy od dnia zawarcia umowy,</w:t>
      </w:r>
    </w:p>
    <w:p w:rsidR="00443E5F" w:rsidRPr="00E03DBB" w:rsidRDefault="00443E5F" w:rsidP="00D1312C">
      <w:pPr>
        <w:pStyle w:val="Tekstpodstawowy"/>
        <w:rPr>
          <w:rFonts w:ascii="Times New Roman" w:hAnsi="Times New Roman" w:cs="Times New Roman"/>
          <w:i/>
          <w:szCs w:val="24"/>
        </w:rPr>
      </w:pPr>
      <w:r w:rsidRPr="00E03DBB">
        <w:rPr>
          <w:rFonts w:ascii="Times New Roman" w:hAnsi="Times New Roman" w:cs="Times New Roman"/>
          <w:i/>
          <w:szCs w:val="24"/>
        </w:rPr>
        <w:t>2) Oddział V – 5 miesięcy od dnia wprowadzenia Wykonawcy na teren budowy (przez teren budowy rozumie się teren prac prowadzonych w oddziale nr V),</w:t>
      </w:r>
    </w:p>
    <w:p w:rsidR="00443E5F" w:rsidRPr="00E03DBB" w:rsidRDefault="00443E5F" w:rsidP="00D1312C">
      <w:pPr>
        <w:pStyle w:val="Tekstpodstawowy"/>
        <w:rPr>
          <w:rFonts w:ascii="Times New Roman" w:hAnsi="Times New Roman" w:cs="Times New Roman"/>
          <w:i/>
          <w:szCs w:val="24"/>
        </w:rPr>
      </w:pPr>
      <w:r w:rsidRPr="00E03DBB">
        <w:rPr>
          <w:rFonts w:ascii="Times New Roman" w:hAnsi="Times New Roman" w:cs="Times New Roman"/>
          <w:i/>
          <w:szCs w:val="24"/>
        </w:rPr>
        <w:t xml:space="preserve">3) Oddział IV – 5 miesięcy od dnia wprowadzenia Wykonawcy na teren budowy (przez teren budowy rozumie się teren prac prowadzonych w oddziale nr IV). </w:t>
      </w:r>
    </w:p>
    <w:p w:rsidR="00443E5F" w:rsidRDefault="00443E5F" w:rsidP="002D66AD">
      <w:pPr>
        <w:jc w:val="both"/>
        <w:rPr>
          <w:rFonts w:ascii="Sylfaen" w:hAnsi="Sylfaen"/>
          <w:sz w:val="24"/>
          <w:szCs w:val="24"/>
        </w:rPr>
      </w:pPr>
    </w:p>
    <w:p w:rsidR="009C7B8C" w:rsidRPr="00D30A0B" w:rsidRDefault="00D1312C" w:rsidP="002D66A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>
        <w:rPr>
          <w:rFonts w:ascii="Sylfaen" w:hAnsi="Sylfaen"/>
          <w:sz w:val="24"/>
          <w:szCs w:val="24"/>
        </w:rPr>
        <w:t>4</w:t>
      </w:r>
      <w:r w:rsidR="006B2D42">
        <w:rPr>
          <w:rFonts w:ascii="Sylfaen" w:hAnsi="Sylfaen"/>
          <w:sz w:val="24"/>
          <w:szCs w:val="24"/>
        </w:rPr>
        <w:t xml:space="preserve">. </w:t>
      </w:r>
      <w:r w:rsidR="009C7B8C" w:rsidRPr="00D30A0B">
        <w:rPr>
          <w:rFonts w:ascii="Sylfaen" w:hAnsi="Sylfaen"/>
          <w:sz w:val="24"/>
          <w:szCs w:val="24"/>
        </w:rPr>
        <w:t xml:space="preserve">Treść pkt </w:t>
      </w:r>
      <w:r w:rsidR="00A8588E" w:rsidRPr="00D30A0B">
        <w:rPr>
          <w:rFonts w:ascii="Sylfaen" w:hAnsi="Sylfaen"/>
          <w:sz w:val="24"/>
          <w:szCs w:val="24"/>
        </w:rPr>
        <w:t>17</w:t>
      </w:r>
      <w:r w:rsidR="009C7B8C" w:rsidRPr="00D30A0B">
        <w:rPr>
          <w:rFonts w:ascii="Sylfaen" w:hAnsi="Sylfaen" w:cs="Sylfaen"/>
          <w:sz w:val="24"/>
          <w:szCs w:val="24"/>
        </w:rPr>
        <w:t xml:space="preserve"> SIWZ</w:t>
      </w:r>
      <w:r w:rsidR="009C7B8C" w:rsidRPr="00D30A0B">
        <w:rPr>
          <w:rFonts w:ascii="Sylfaen" w:hAnsi="Sylfaen"/>
          <w:sz w:val="24"/>
          <w:szCs w:val="24"/>
        </w:rPr>
        <w:t xml:space="preserve"> otrzymuje nowe brzmienie:</w:t>
      </w:r>
    </w:p>
    <w:p w:rsidR="00A8588E" w:rsidRPr="00D30A0B" w:rsidRDefault="009C7B8C" w:rsidP="00A8588E">
      <w:pPr>
        <w:suppressAutoHyphens w:val="0"/>
        <w:spacing w:before="120" w:after="120"/>
        <w:ind w:left="709" w:hanging="709"/>
        <w:jc w:val="both"/>
        <w:rPr>
          <w:rFonts w:ascii="Sylfaen" w:hAnsi="Sylfaen"/>
          <w:b/>
          <w:i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„</w:t>
      </w:r>
      <w:r w:rsidRPr="00D30A0B">
        <w:rPr>
          <w:rFonts w:ascii="Sylfaen" w:hAnsi="Sylfaen"/>
          <w:b/>
          <w:i/>
          <w:sz w:val="24"/>
          <w:szCs w:val="24"/>
        </w:rPr>
        <w:t>1</w:t>
      </w:r>
      <w:r w:rsidR="00A8588E" w:rsidRPr="00D30A0B">
        <w:rPr>
          <w:rFonts w:ascii="Sylfaen" w:hAnsi="Sylfaen"/>
          <w:b/>
          <w:i/>
          <w:sz w:val="24"/>
          <w:szCs w:val="24"/>
        </w:rPr>
        <w:t>7</w:t>
      </w:r>
      <w:r w:rsidR="001017D1" w:rsidRPr="00D30A0B">
        <w:rPr>
          <w:rFonts w:ascii="Sylfaen" w:hAnsi="Sylfaen"/>
          <w:b/>
          <w:i/>
          <w:sz w:val="24"/>
          <w:szCs w:val="24"/>
        </w:rPr>
        <w:t xml:space="preserve">. </w:t>
      </w:r>
      <w:r w:rsidR="00A8588E" w:rsidRPr="00D30A0B">
        <w:rPr>
          <w:rFonts w:ascii="Sylfaen" w:hAnsi="Sylfaen"/>
          <w:b/>
          <w:i/>
          <w:sz w:val="24"/>
          <w:szCs w:val="24"/>
        </w:rPr>
        <w:t xml:space="preserve"> Miejsce oraz termin składania i otwarcia ofert </w:t>
      </w:r>
    </w:p>
    <w:p w:rsidR="00A8588E" w:rsidRPr="00D30A0B" w:rsidRDefault="00A8588E" w:rsidP="00D1312C">
      <w:pPr>
        <w:tabs>
          <w:tab w:val="num" w:pos="567"/>
        </w:tabs>
        <w:suppressAutoHyphens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17.1</w:t>
      </w:r>
      <w:r w:rsidR="001017D1" w:rsidRPr="00D30A0B">
        <w:rPr>
          <w:rFonts w:ascii="Sylfaen" w:hAnsi="Sylfaen"/>
          <w:i/>
          <w:sz w:val="24"/>
          <w:szCs w:val="24"/>
        </w:rPr>
        <w:t xml:space="preserve"> </w:t>
      </w:r>
      <w:r w:rsidRPr="00D30A0B">
        <w:rPr>
          <w:rFonts w:ascii="Sylfaen" w:hAnsi="Sylfaen"/>
          <w:i/>
          <w:sz w:val="24"/>
          <w:szCs w:val="24"/>
        </w:rPr>
        <w:tab/>
        <w:t xml:space="preserve">Oferty należy składać w opakowaniach uniemożliwiających ich bezśladowe otwarcie np. w zaklejonych kopertach. Opakowanie musi być oznaczone napisem: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D30A0B" w:rsidRPr="00D30A0B" w:rsidTr="00D1312C">
        <w:trPr>
          <w:trHeight w:val="78"/>
          <w:jc w:val="center"/>
        </w:trPr>
        <w:tc>
          <w:tcPr>
            <w:tcW w:w="73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0C0C0"/>
          </w:tcPr>
          <w:p w:rsidR="00A8588E" w:rsidRPr="00D30A0B" w:rsidRDefault="00A8588E" w:rsidP="004413D4">
            <w:pPr>
              <w:tabs>
                <w:tab w:val="num" w:pos="567"/>
              </w:tabs>
              <w:snapToGrid w:val="0"/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</w:p>
          <w:p w:rsidR="00A8588E" w:rsidRPr="00D30A0B" w:rsidRDefault="00A8588E" w:rsidP="004413D4">
            <w:pPr>
              <w:pStyle w:val="Tekstpodstawowy"/>
              <w:tabs>
                <w:tab w:val="num" w:pos="567"/>
              </w:tabs>
              <w:spacing w:line="360" w:lineRule="auto"/>
              <w:ind w:left="567" w:hanging="567"/>
              <w:jc w:val="center"/>
              <w:rPr>
                <w:rFonts w:ascii="Sylfaen" w:hAnsi="Sylfaen"/>
                <w:i/>
                <w:iCs/>
                <w:szCs w:val="24"/>
              </w:rPr>
            </w:pPr>
            <w:r w:rsidRPr="00D30A0B">
              <w:rPr>
                <w:rFonts w:ascii="Sylfaen" w:hAnsi="Sylfaen"/>
                <w:i/>
                <w:iCs/>
                <w:szCs w:val="24"/>
              </w:rPr>
              <w:t>Przetarg nieograniczony na realizację zadania pod nazwą:</w:t>
            </w:r>
          </w:p>
          <w:p w:rsidR="00A8588E" w:rsidRPr="00D30A0B" w:rsidRDefault="00A8588E" w:rsidP="004413D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 xml:space="preserve">  „Modernizacja Oddziału III, IV i V w Budynku Głównym </w:t>
            </w:r>
          </w:p>
          <w:p w:rsidR="00A8588E" w:rsidRPr="00D30A0B" w:rsidRDefault="00A8588E" w:rsidP="004413D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 xml:space="preserve">Szpitala Nowowiejskiego przy ul. Nowowiejskiej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D30A0B">
                <w:rPr>
                  <w:rFonts w:ascii="Sylfaen" w:hAnsi="Sylfaen"/>
                  <w:b/>
                  <w:i/>
                  <w:sz w:val="24"/>
                  <w:szCs w:val="24"/>
                </w:rPr>
                <w:t>27”</w:t>
              </w:r>
            </w:smartTag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br/>
              <w:t xml:space="preserve">w ramach realizacji zadania pn. </w:t>
            </w:r>
          </w:p>
          <w:p w:rsidR="00A8588E" w:rsidRPr="00D30A0B" w:rsidRDefault="00A8588E" w:rsidP="00C94793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>„Modernizacja Oddziałów Szpitalnych”</w:t>
            </w:r>
          </w:p>
          <w:p w:rsidR="00A8588E" w:rsidRPr="00D1312C" w:rsidRDefault="00A8588E" w:rsidP="00D1312C">
            <w:pPr>
              <w:pStyle w:val="Nagwek6"/>
              <w:tabs>
                <w:tab w:val="num" w:pos="567"/>
              </w:tabs>
              <w:ind w:left="567" w:hanging="567"/>
              <w:jc w:val="center"/>
              <w:rPr>
                <w:rFonts w:ascii="Sylfaen" w:hAnsi="Sylfaen"/>
                <w:bCs w:val="0"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i/>
                <w:sz w:val="24"/>
                <w:szCs w:val="24"/>
              </w:rPr>
              <w:t xml:space="preserve">Nie </w:t>
            </w:r>
            <w:r w:rsidRPr="00373738">
              <w:rPr>
                <w:rFonts w:ascii="Sylfaen" w:hAnsi="Sylfaen"/>
                <w:i/>
                <w:sz w:val="24"/>
                <w:szCs w:val="24"/>
              </w:rPr>
              <w:t xml:space="preserve">otwierać przed </w:t>
            </w:r>
            <w:r w:rsidR="00A2513E" w:rsidRPr="00373738">
              <w:rPr>
                <w:rFonts w:ascii="Sylfaen" w:hAnsi="Sylfaen"/>
                <w:i/>
                <w:sz w:val="24"/>
                <w:szCs w:val="24"/>
              </w:rPr>
              <w:t>29</w:t>
            </w:r>
            <w:r w:rsidR="00D30A0B" w:rsidRPr="00373738">
              <w:rPr>
                <w:rFonts w:ascii="Sylfaen" w:hAnsi="Sylfaen"/>
                <w:i/>
                <w:sz w:val="24"/>
                <w:szCs w:val="24"/>
              </w:rPr>
              <w:t>.</w:t>
            </w:r>
            <w:r w:rsidRPr="00373738">
              <w:rPr>
                <w:rFonts w:ascii="Sylfaen" w:hAnsi="Sylfaen"/>
                <w:i/>
                <w:sz w:val="24"/>
                <w:szCs w:val="24"/>
              </w:rPr>
              <w:t>0</w:t>
            </w:r>
            <w:r w:rsidR="006A2D11" w:rsidRPr="00373738">
              <w:rPr>
                <w:rFonts w:ascii="Sylfaen" w:hAnsi="Sylfaen"/>
                <w:i/>
                <w:sz w:val="24"/>
                <w:szCs w:val="24"/>
              </w:rPr>
              <w:t>6</w:t>
            </w:r>
            <w:r w:rsidRPr="00373738">
              <w:rPr>
                <w:rFonts w:ascii="Sylfaen" w:hAnsi="Sylfaen"/>
                <w:bCs w:val="0"/>
                <w:i/>
                <w:sz w:val="24"/>
                <w:szCs w:val="24"/>
              </w:rPr>
              <w:t xml:space="preserve">.2018 r. </w:t>
            </w:r>
            <w:r w:rsidRPr="00D30A0B">
              <w:rPr>
                <w:rFonts w:ascii="Sylfaen" w:hAnsi="Sylfaen"/>
                <w:bCs w:val="0"/>
                <w:i/>
                <w:sz w:val="24"/>
                <w:szCs w:val="24"/>
              </w:rPr>
              <w:t>o godz. 10:0</w:t>
            </w:r>
            <w:r w:rsidR="00D1312C">
              <w:rPr>
                <w:rFonts w:ascii="Sylfaen" w:hAnsi="Sylfaen"/>
                <w:bCs w:val="0"/>
                <w:i/>
                <w:sz w:val="24"/>
                <w:szCs w:val="24"/>
              </w:rPr>
              <w:t>0</w:t>
            </w:r>
          </w:p>
        </w:tc>
      </w:tr>
    </w:tbl>
    <w:p w:rsidR="00A8588E" w:rsidRPr="00D30A0B" w:rsidRDefault="00A8588E" w:rsidP="00C94793">
      <w:pPr>
        <w:tabs>
          <w:tab w:val="num" w:pos="567"/>
        </w:tabs>
        <w:spacing w:before="120"/>
        <w:ind w:left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lastRenderedPageBreak/>
        <w:t xml:space="preserve">oraz powinno zawierać nazwę i adres Wykonawcy. </w:t>
      </w:r>
    </w:p>
    <w:p w:rsidR="00A8588E" w:rsidRPr="00D30A0B" w:rsidRDefault="00C94793" w:rsidP="00C94793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17.2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A8588E" w:rsidRPr="00D30A0B" w:rsidRDefault="00C94793" w:rsidP="00C94793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17.3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Oferty należy składać</w:t>
      </w:r>
      <w:r w:rsidR="00A8588E" w:rsidRPr="00D30A0B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Prawo pocztowe osobiście lub za pośrednictwem posłańca w opakowaniach opisanych </w:t>
      </w:r>
      <w:r w:rsidR="00A8588E" w:rsidRPr="00D30A0B">
        <w:rPr>
          <w:rFonts w:ascii="Sylfaen" w:hAnsi="Sylfaen"/>
          <w:i/>
          <w:sz w:val="24"/>
          <w:szCs w:val="24"/>
        </w:rPr>
        <w:br/>
        <w:t xml:space="preserve">w pkt 17.1, </w:t>
      </w:r>
      <w:r w:rsidR="00A8588E" w:rsidRPr="00373738">
        <w:rPr>
          <w:rFonts w:ascii="Sylfaen" w:hAnsi="Sylfaen"/>
          <w:i/>
          <w:sz w:val="24"/>
          <w:szCs w:val="24"/>
        </w:rPr>
        <w:t>do dnia</w:t>
      </w:r>
      <w:r w:rsidR="00A8588E" w:rsidRPr="00373738">
        <w:rPr>
          <w:rFonts w:ascii="Sylfaen" w:hAnsi="Sylfaen"/>
          <w:b/>
          <w:i/>
          <w:sz w:val="24"/>
          <w:szCs w:val="24"/>
        </w:rPr>
        <w:t xml:space="preserve"> </w:t>
      </w:r>
      <w:r w:rsidR="00373738" w:rsidRPr="00373738">
        <w:rPr>
          <w:rFonts w:ascii="Sylfaen" w:hAnsi="Sylfaen"/>
          <w:b/>
          <w:i/>
          <w:sz w:val="24"/>
          <w:szCs w:val="24"/>
        </w:rPr>
        <w:t>29</w:t>
      </w:r>
      <w:r w:rsidR="00A8588E" w:rsidRPr="00373738">
        <w:rPr>
          <w:rFonts w:ascii="Sylfaen" w:hAnsi="Sylfaen"/>
          <w:b/>
          <w:i/>
          <w:sz w:val="24"/>
          <w:szCs w:val="24"/>
        </w:rPr>
        <w:t>.0</w:t>
      </w:r>
      <w:r w:rsidR="006A2D11" w:rsidRPr="00373738">
        <w:rPr>
          <w:rFonts w:ascii="Sylfaen" w:hAnsi="Sylfaen"/>
          <w:b/>
          <w:i/>
          <w:sz w:val="24"/>
          <w:szCs w:val="24"/>
        </w:rPr>
        <w:t>6</w:t>
      </w:r>
      <w:r w:rsidR="00A8588E" w:rsidRPr="00373738">
        <w:rPr>
          <w:rFonts w:ascii="Sylfaen" w:hAnsi="Sylfaen"/>
          <w:b/>
          <w:i/>
          <w:sz w:val="24"/>
          <w:szCs w:val="24"/>
        </w:rPr>
        <w:t xml:space="preserve">.2018 r. do </w:t>
      </w:r>
      <w:r w:rsidR="00A8588E" w:rsidRPr="00D30A0B">
        <w:rPr>
          <w:rFonts w:ascii="Sylfaen" w:hAnsi="Sylfaen"/>
          <w:b/>
          <w:i/>
          <w:sz w:val="24"/>
          <w:szCs w:val="24"/>
        </w:rPr>
        <w:t>godz. 9:30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Zamawiającego, Kancelarii Ogólnej w pok. 92,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="00A8588E" w:rsidRPr="00D30A0B">
        <w:rPr>
          <w:rFonts w:ascii="Sylfaen" w:hAnsi="Sylfaen"/>
          <w:i/>
          <w:sz w:val="24"/>
          <w:szCs w:val="24"/>
        </w:rPr>
        <w:t xml:space="preserve">Wykonawców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w dni powszednie </w:t>
      </w:r>
      <w:r w:rsidR="00A8588E" w:rsidRPr="00D30A0B">
        <w:rPr>
          <w:rFonts w:ascii="Sylfaen" w:hAnsi="Sylfaen"/>
          <w:bCs/>
          <w:i/>
          <w:sz w:val="24"/>
          <w:szCs w:val="24"/>
        </w:rPr>
        <w:br/>
        <w:t>w godzinach</w:t>
      </w:r>
      <w:r w:rsidR="00A8588E" w:rsidRPr="00D30A0B">
        <w:rPr>
          <w:rFonts w:ascii="Sylfaen" w:hAnsi="Sylfaen"/>
          <w:i/>
          <w:sz w:val="24"/>
          <w:szCs w:val="24"/>
        </w:rPr>
        <w:t xml:space="preserve"> </w:t>
      </w:r>
      <w:r w:rsidR="00A8588E" w:rsidRPr="00D30A0B">
        <w:rPr>
          <w:rFonts w:ascii="Sylfaen" w:hAnsi="Sylfaen"/>
          <w:bCs/>
          <w:i/>
          <w:sz w:val="24"/>
          <w:szCs w:val="24"/>
        </w:rPr>
        <w:t>od</w:t>
      </w:r>
      <w:r w:rsidR="00A8588E" w:rsidRPr="00D30A0B">
        <w:rPr>
          <w:rFonts w:ascii="Sylfaen" w:hAnsi="Sylfaen"/>
          <w:i/>
          <w:sz w:val="24"/>
          <w:szCs w:val="24"/>
        </w:rPr>
        <w:t xml:space="preserve"> 8.00 </w:t>
      </w:r>
      <w:r w:rsidR="00A8588E" w:rsidRPr="00D30A0B">
        <w:rPr>
          <w:rFonts w:ascii="Sylfaen" w:hAnsi="Sylfaen"/>
          <w:bCs/>
          <w:i/>
          <w:sz w:val="24"/>
          <w:szCs w:val="24"/>
        </w:rPr>
        <w:t>do</w:t>
      </w:r>
      <w:r w:rsidR="00A8588E" w:rsidRPr="00D30A0B">
        <w:rPr>
          <w:rFonts w:ascii="Sylfaen" w:hAnsi="Sylfaen"/>
          <w:i/>
          <w:sz w:val="24"/>
          <w:szCs w:val="24"/>
        </w:rPr>
        <w:t xml:space="preserve"> 15.00</w:t>
      </w:r>
      <w:r w:rsidR="00A8588E" w:rsidRPr="00D30A0B">
        <w:rPr>
          <w:rFonts w:ascii="Sylfaen" w:hAnsi="Sylfaen"/>
          <w:bCs/>
          <w:i/>
          <w:sz w:val="24"/>
          <w:szCs w:val="24"/>
        </w:rPr>
        <w:t>.</w:t>
      </w:r>
    </w:p>
    <w:p w:rsidR="00A8588E" w:rsidRPr="00D30A0B" w:rsidRDefault="00C94793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17.4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17.3, w opakowaniu oznaczonym zgodnie z pkt 17.1 oraz dodatkowo zawierającym określenie „Zmiana” lub „Wycofanie”. Wykonawca nie może wycofać oferty lub wprowadzić jakichkolwiek zmian w treści oferty po upływie terminu składania ofert. </w:t>
      </w:r>
    </w:p>
    <w:p w:rsidR="00A8588E" w:rsidRPr="00D30A0B" w:rsidRDefault="00C96CC1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17.5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Jawne otwarcie ofert</w:t>
      </w:r>
      <w:r w:rsidR="00A8588E" w:rsidRPr="00D30A0B">
        <w:rPr>
          <w:rFonts w:ascii="Sylfaen" w:hAnsi="Sylfaen"/>
          <w:i/>
          <w:sz w:val="24"/>
          <w:szCs w:val="24"/>
        </w:rPr>
        <w:t xml:space="preserve"> odbędzie się </w:t>
      </w:r>
      <w:r w:rsidR="00A8588E" w:rsidRPr="00373738">
        <w:rPr>
          <w:rFonts w:ascii="Sylfaen" w:hAnsi="Sylfaen"/>
          <w:i/>
          <w:sz w:val="24"/>
          <w:szCs w:val="24"/>
        </w:rPr>
        <w:t xml:space="preserve">w dniu </w:t>
      </w:r>
      <w:r w:rsidR="00373738" w:rsidRPr="00373738">
        <w:rPr>
          <w:rFonts w:ascii="Sylfaen" w:hAnsi="Sylfaen"/>
          <w:b/>
          <w:i/>
          <w:sz w:val="24"/>
          <w:szCs w:val="24"/>
        </w:rPr>
        <w:t>29</w:t>
      </w:r>
      <w:r w:rsidR="006A2D11" w:rsidRPr="00373738">
        <w:rPr>
          <w:rFonts w:ascii="Sylfaen" w:hAnsi="Sylfaen"/>
          <w:b/>
          <w:i/>
          <w:sz w:val="24"/>
          <w:szCs w:val="24"/>
        </w:rPr>
        <w:t>.</w:t>
      </w:r>
      <w:r w:rsidR="00A8588E" w:rsidRPr="00373738">
        <w:rPr>
          <w:rFonts w:ascii="Sylfaen" w:hAnsi="Sylfaen"/>
          <w:b/>
          <w:i/>
          <w:sz w:val="24"/>
          <w:szCs w:val="24"/>
        </w:rPr>
        <w:t>0</w:t>
      </w:r>
      <w:r w:rsidR="006A2D11" w:rsidRPr="00373738">
        <w:rPr>
          <w:rFonts w:ascii="Sylfaen" w:hAnsi="Sylfaen"/>
          <w:b/>
          <w:i/>
          <w:sz w:val="24"/>
          <w:szCs w:val="24"/>
        </w:rPr>
        <w:t>6</w:t>
      </w:r>
      <w:r w:rsidR="00A8588E" w:rsidRPr="00373738">
        <w:rPr>
          <w:rFonts w:ascii="Sylfaen" w:hAnsi="Sylfaen"/>
          <w:b/>
          <w:i/>
          <w:sz w:val="24"/>
          <w:szCs w:val="24"/>
        </w:rPr>
        <w:t xml:space="preserve">.2018 r. </w:t>
      </w:r>
      <w:r w:rsidR="00A8588E" w:rsidRPr="00D30A0B">
        <w:rPr>
          <w:rFonts w:ascii="Sylfaen" w:hAnsi="Sylfaen"/>
          <w:b/>
          <w:i/>
          <w:sz w:val="24"/>
          <w:szCs w:val="24"/>
        </w:rPr>
        <w:t>o godzinie 10:00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 w Dziale Zamówień Publicznych pok. G103.</w:t>
      </w:r>
    </w:p>
    <w:p w:rsidR="00A8588E" w:rsidRPr="00D30A0B" w:rsidRDefault="00A03705" w:rsidP="00A03705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17.6</w:t>
      </w:r>
      <w:r w:rsidRPr="00D30A0B">
        <w:rPr>
          <w:rFonts w:ascii="Sylfaen" w:eastAsia="TimesNewRoman" w:hAnsi="Sylfaen"/>
          <w:i/>
          <w:sz w:val="24"/>
          <w:szCs w:val="24"/>
        </w:rPr>
        <w:tab/>
      </w:r>
      <w:r w:rsidR="00A8588E" w:rsidRPr="00D30A0B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851" w:hanging="284"/>
        <w:jc w:val="both"/>
        <w:rPr>
          <w:rFonts w:ascii="Sylfaen" w:eastAsia="TimesNewRoman" w:hAnsi="Sylfaen"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B7617E" w:rsidRPr="00D30A0B">
        <w:rPr>
          <w:rFonts w:ascii="Sylfaen" w:eastAsia="TimesNewRoman" w:hAnsi="Sylfaen"/>
          <w:i/>
          <w:sz w:val="24"/>
          <w:szCs w:val="24"/>
        </w:rPr>
        <w:t>”.</w:t>
      </w: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Pozostałe zapisy pozostają bez zmian.</w:t>
      </w:r>
    </w:p>
    <w:p w:rsidR="009C7B8C" w:rsidRPr="00D30A0B" w:rsidRDefault="009C7B8C" w:rsidP="003159CD">
      <w:pPr>
        <w:spacing w:line="264" w:lineRule="auto"/>
        <w:jc w:val="both"/>
        <w:rPr>
          <w:rFonts w:ascii="Sylfaen" w:hAnsi="Sylfaen"/>
          <w:i/>
          <w:sz w:val="24"/>
          <w:szCs w:val="24"/>
        </w:rPr>
      </w:pPr>
    </w:p>
    <w:p w:rsidR="008630F1" w:rsidRDefault="008630F1" w:rsidP="008630F1">
      <w:pPr>
        <w:spacing w:after="240"/>
        <w:ind w:left="4956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bookmarkStart w:id="9" w:name="_GoBack"/>
      <w:bookmarkEnd w:id="9"/>
      <w:r>
        <w:rPr>
          <w:sz w:val="24"/>
          <w:szCs w:val="24"/>
          <w:lang w:eastAsia="pl-PL"/>
        </w:rPr>
        <w:t>DYREKTOR</w:t>
      </w:r>
    </w:p>
    <w:p w:rsidR="008630F1" w:rsidRPr="005128EE" w:rsidRDefault="008630F1" w:rsidP="008630F1">
      <w:pPr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>Andrzej Mazur</w:t>
      </w:r>
    </w:p>
    <w:p w:rsidR="009C7B8C" w:rsidRPr="00DE6958" w:rsidRDefault="009C7B8C">
      <w:pPr>
        <w:rPr>
          <w:rFonts w:ascii="Tahoma" w:hAnsi="Tahoma" w:cs="Tahoma"/>
          <w:lang w:val="en-US"/>
        </w:rPr>
      </w:pPr>
    </w:p>
    <w:sectPr w:rsidR="009C7B8C" w:rsidRPr="00DE6958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4E" w:rsidRDefault="0066374E">
      <w:r>
        <w:separator/>
      </w:r>
    </w:p>
  </w:endnote>
  <w:endnote w:type="continuationSeparator" w:id="0">
    <w:p w:rsidR="0066374E" w:rsidRDefault="0066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4E" w:rsidRDefault="0066374E">
      <w:r>
        <w:separator/>
      </w:r>
    </w:p>
  </w:footnote>
  <w:footnote w:type="continuationSeparator" w:id="0">
    <w:p w:rsidR="0066374E" w:rsidRDefault="0066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7003094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737"/>
        </w:tabs>
        <w:ind w:left="273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54D16"/>
    <w:multiLevelType w:val="multilevel"/>
    <w:tmpl w:val="E34A1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</w:rPr>
    </w:lvl>
  </w:abstractNum>
  <w:abstractNum w:abstractNumId="4" w15:restartNumberingAfterBreak="0">
    <w:nsid w:val="18261B19"/>
    <w:multiLevelType w:val="hybridMultilevel"/>
    <w:tmpl w:val="266E8F0C"/>
    <w:lvl w:ilvl="0" w:tplc="268E5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1638B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19D"/>
    <w:rsid w:val="000B5416"/>
    <w:rsid w:val="000B7C3A"/>
    <w:rsid w:val="000D0691"/>
    <w:rsid w:val="000D0A67"/>
    <w:rsid w:val="000D3CFE"/>
    <w:rsid w:val="000D46AD"/>
    <w:rsid w:val="000D6824"/>
    <w:rsid w:val="000E00D6"/>
    <w:rsid w:val="000E4E3B"/>
    <w:rsid w:val="000E71E1"/>
    <w:rsid w:val="000F380E"/>
    <w:rsid w:val="000F53CE"/>
    <w:rsid w:val="000F569C"/>
    <w:rsid w:val="000F7C34"/>
    <w:rsid w:val="00100081"/>
    <w:rsid w:val="001017D1"/>
    <w:rsid w:val="001066B9"/>
    <w:rsid w:val="00107B12"/>
    <w:rsid w:val="00114233"/>
    <w:rsid w:val="00114940"/>
    <w:rsid w:val="0011535A"/>
    <w:rsid w:val="001243ED"/>
    <w:rsid w:val="001258F0"/>
    <w:rsid w:val="001302F3"/>
    <w:rsid w:val="001340B9"/>
    <w:rsid w:val="00152E62"/>
    <w:rsid w:val="00157AA0"/>
    <w:rsid w:val="001758B5"/>
    <w:rsid w:val="001766D0"/>
    <w:rsid w:val="00183639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52ED"/>
    <w:rsid w:val="001F0FDC"/>
    <w:rsid w:val="00201E48"/>
    <w:rsid w:val="00205EDE"/>
    <w:rsid w:val="002141CD"/>
    <w:rsid w:val="00220FA6"/>
    <w:rsid w:val="00227834"/>
    <w:rsid w:val="00232403"/>
    <w:rsid w:val="002367F9"/>
    <w:rsid w:val="00247541"/>
    <w:rsid w:val="00261415"/>
    <w:rsid w:val="00261872"/>
    <w:rsid w:val="00265987"/>
    <w:rsid w:val="0027424F"/>
    <w:rsid w:val="00275BC6"/>
    <w:rsid w:val="00277724"/>
    <w:rsid w:val="00285CB0"/>
    <w:rsid w:val="002A1862"/>
    <w:rsid w:val="002A72E6"/>
    <w:rsid w:val="002B2E67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3738"/>
    <w:rsid w:val="003752C4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447E"/>
    <w:rsid w:val="00422534"/>
    <w:rsid w:val="00430246"/>
    <w:rsid w:val="00433D70"/>
    <w:rsid w:val="00434636"/>
    <w:rsid w:val="00441C3A"/>
    <w:rsid w:val="00443E5F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F4656"/>
    <w:rsid w:val="00504B99"/>
    <w:rsid w:val="005117F2"/>
    <w:rsid w:val="00511EA5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77202"/>
    <w:rsid w:val="00580984"/>
    <w:rsid w:val="00581FD6"/>
    <w:rsid w:val="00597B15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4974"/>
    <w:rsid w:val="00617745"/>
    <w:rsid w:val="00620081"/>
    <w:rsid w:val="0062053B"/>
    <w:rsid w:val="00626050"/>
    <w:rsid w:val="00631E97"/>
    <w:rsid w:val="00643284"/>
    <w:rsid w:val="00644CC8"/>
    <w:rsid w:val="0064730E"/>
    <w:rsid w:val="00650D90"/>
    <w:rsid w:val="0066374E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2D42"/>
    <w:rsid w:val="006B5B51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24506"/>
    <w:rsid w:val="0073437E"/>
    <w:rsid w:val="00740512"/>
    <w:rsid w:val="007409E5"/>
    <w:rsid w:val="00740CD3"/>
    <w:rsid w:val="00751982"/>
    <w:rsid w:val="00751D43"/>
    <w:rsid w:val="007B4DBF"/>
    <w:rsid w:val="007B721B"/>
    <w:rsid w:val="007D0725"/>
    <w:rsid w:val="007D3DD1"/>
    <w:rsid w:val="007D5B48"/>
    <w:rsid w:val="007D7896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47C82"/>
    <w:rsid w:val="00855D1B"/>
    <w:rsid w:val="008618A8"/>
    <w:rsid w:val="008630F1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32338"/>
    <w:rsid w:val="009478DC"/>
    <w:rsid w:val="009526F1"/>
    <w:rsid w:val="00952BDC"/>
    <w:rsid w:val="009535AE"/>
    <w:rsid w:val="00963A18"/>
    <w:rsid w:val="00964B04"/>
    <w:rsid w:val="00965B4D"/>
    <w:rsid w:val="009706BE"/>
    <w:rsid w:val="00972980"/>
    <w:rsid w:val="00975F82"/>
    <w:rsid w:val="0097795D"/>
    <w:rsid w:val="00981465"/>
    <w:rsid w:val="00995E94"/>
    <w:rsid w:val="009A3A4C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513E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877DF"/>
    <w:rsid w:val="00AA1E46"/>
    <w:rsid w:val="00AA606A"/>
    <w:rsid w:val="00AB7A44"/>
    <w:rsid w:val="00AC752A"/>
    <w:rsid w:val="00AD61A1"/>
    <w:rsid w:val="00AD79F2"/>
    <w:rsid w:val="00AD7D1E"/>
    <w:rsid w:val="00AE45AC"/>
    <w:rsid w:val="00AF2BD2"/>
    <w:rsid w:val="00AF50B8"/>
    <w:rsid w:val="00AF545C"/>
    <w:rsid w:val="00AF6AA9"/>
    <w:rsid w:val="00B01F12"/>
    <w:rsid w:val="00B02D30"/>
    <w:rsid w:val="00B13CDB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2F98"/>
    <w:rsid w:val="00BB483A"/>
    <w:rsid w:val="00BB58EF"/>
    <w:rsid w:val="00BC0F58"/>
    <w:rsid w:val="00BD0051"/>
    <w:rsid w:val="00BD19D8"/>
    <w:rsid w:val="00BD7525"/>
    <w:rsid w:val="00BE0984"/>
    <w:rsid w:val="00BE5531"/>
    <w:rsid w:val="00BE6E94"/>
    <w:rsid w:val="00BF1802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3564D"/>
    <w:rsid w:val="00C40E51"/>
    <w:rsid w:val="00C45556"/>
    <w:rsid w:val="00C601F4"/>
    <w:rsid w:val="00C66110"/>
    <w:rsid w:val="00C72926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23F"/>
    <w:rsid w:val="00D11E23"/>
    <w:rsid w:val="00D1305D"/>
    <w:rsid w:val="00D1312C"/>
    <w:rsid w:val="00D134EA"/>
    <w:rsid w:val="00D177DA"/>
    <w:rsid w:val="00D30A0B"/>
    <w:rsid w:val="00D3375B"/>
    <w:rsid w:val="00D351ED"/>
    <w:rsid w:val="00D43D07"/>
    <w:rsid w:val="00D444B9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85488"/>
    <w:rsid w:val="00D94306"/>
    <w:rsid w:val="00D976BB"/>
    <w:rsid w:val="00DA0F32"/>
    <w:rsid w:val="00DB17E0"/>
    <w:rsid w:val="00DC04B5"/>
    <w:rsid w:val="00DC0902"/>
    <w:rsid w:val="00DD0493"/>
    <w:rsid w:val="00DD7DB9"/>
    <w:rsid w:val="00DE21A9"/>
    <w:rsid w:val="00DE4447"/>
    <w:rsid w:val="00DE6958"/>
    <w:rsid w:val="00DF53DC"/>
    <w:rsid w:val="00E03DBB"/>
    <w:rsid w:val="00E14747"/>
    <w:rsid w:val="00E25A39"/>
    <w:rsid w:val="00E2683F"/>
    <w:rsid w:val="00E2720E"/>
    <w:rsid w:val="00E44ED4"/>
    <w:rsid w:val="00E45DE3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39F"/>
    <w:rsid w:val="00FA56F9"/>
    <w:rsid w:val="00FB1FC5"/>
    <w:rsid w:val="00FB68EE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E103FE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D3A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1E1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1E1"/>
    <w:rPr>
      <w:rFonts w:ascii="Calibri" w:eastAsia="Calibri" w:hAnsi="Calibri"/>
      <w:lang w:eastAsia="en-US"/>
    </w:rPr>
  </w:style>
  <w:style w:type="paragraph" w:customStyle="1" w:styleId="Paragraf">
    <w:name w:val="Paragraf"/>
    <w:basedOn w:val="Normalny"/>
    <w:rsid w:val="00504B99"/>
    <w:pPr>
      <w:suppressAutoHyphens w:val="0"/>
      <w:spacing w:before="120"/>
      <w:jc w:val="both"/>
    </w:pPr>
    <w:rPr>
      <w:spacing w:val="20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15</cp:revision>
  <cp:lastPrinted>2018-06-22T08:02:00Z</cp:lastPrinted>
  <dcterms:created xsi:type="dcterms:W3CDTF">2018-05-25T12:55:00Z</dcterms:created>
  <dcterms:modified xsi:type="dcterms:W3CDTF">2018-06-22T12:24:00Z</dcterms:modified>
</cp:coreProperties>
</file>