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Pr="007042B7" w:rsidRDefault="009C7B8C" w:rsidP="003159CD">
      <w:pPr>
        <w:rPr>
          <w:rFonts w:ascii="Sylfaen" w:hAnsi="Sylfaen" w:cs="Sylfaen"/>
          <w:bCs/>
          <w:color w:val="FF0000"/>
          <w:sz w:val="24"/>
          <w:szCs w:val="24"/>
        </w:rPr>
      </w:pPr>
    </w:p>
    <w:p w:rsidR="009C7B8C" w:rsidRDefault="009C7B8C" w:rsidP="003159CD">
      <w:pPr>
        <w:rPr>
          <w:b/>
          <w:bCs/>
          <w:color w:val="FF0000"/>
          <w:sz w:val="24"/>
          <w:szCs w:val="24"/>
        </w:rPr>
      </w:pPr>
      <w:r w:rsidRPr="007F4890">
        <w:rPr>
          <w:bCs/>
          <w:color w:val="000000"/>
          <w:sz w:val="24"/>
          <w:szCs w:val="24"/>
        </w:rPr>
        <w:t>Z/DZP/</w:t>
      </w:r>
      <w:r w:rsidR="00B7617E" w:rsidRPr="007F4890">
        <w:rPr>
          <w:bCs/>
          <w:color w:val="000000"/>
          <w:sz w:val="24"/>
          <w:szCs w:val="24"/>
        </w:rPr>
        <w:t>129</w:t>
      </w:r>
      <w:r w:rsidRPr="007F4890">
        <w:rPr>
          <w:bCs/>
          <w:color w:val="000000"/>
          <w:sz w:val="24"/>
          <w:szCs w:val="24"/>
        </w:rPr>
        <w:t>/201</w:t>
      </w:r>
      <w:r w:rsidR="00644CC8" w:rsidRPr="007F4890">
        <w:rPr>
          <w:bCs/>
          <w:color w:val="000000"/>
          <w:sz w:val="24"/>
          <w:szCs w:val="24"/>
        </w:rPr>
        <w:t>8</w:t>
      </w:r>
      <w:r w:rsidRPr="007F4890">
        <w:rPr>
          <w:bCs/>
          <w:color w:val="000000"/>
          <w:sz w:val="24"/>
          <w:szCs w:val="24"/>
        </w:rPr>
        <w:tab/>
      </w:r>
      <w:r>
        <w:rPr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 xml:space="preserve">       </w:t>
      </w:r>
      <w:r>
        <w:rPr>
          <w:b/>
          <w:bCs/>
          <w:color w:val="FF0000"/>
          <w:sz w:val="24"/>
          <w:szCs w:val="24"/>
        </w:rPr>
        <w:tab/>
        <w:t xml:space="preserve">              </w:t>
      </w:r>
      <w:r>
        <w:rPr>
          <w:bCs/>
          <w:sz w:val="24"/>
          <w:szCs w:val="24"/>
        </w:rPr>
        <w:t xml:space="preserve">Warszawa, dnia </w:t>
      </w:r>
      <w:r w:rsidR="00644CC8"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>.</w:t>
      </w:r>
      <w:r w:rsidR="00644CC8">
        <w:rPr>
          <w:bCs/>
          <w:sz w:val="24"/>
          <w:szCs w:val="24"/>
        </w:rPr>
        <w:t>04</w:t>
      </w:r>
      <w:r w:rsidRPr="005B69B2">
        <w:rPr>
          <w:bCs/>
          <w:sz w:val="24"/>
          <w:szCs w:val="24"/>
        </w:rPr>
        <w:t>.201</w:t>
      </w:r>
      <w:r w:rsidR="00644CC8">
        <w:rPr>
          <w:bCs/>
          <w:sz w:val="24"/>
          <w:szCs w:val="24"/>
        </w:rPr>
        <w:t>8</w:t>
      </w:r>
      <w:r w:rsidRPr="005B69B2">
        <w:rPr>
          <w:bCs/>
          <w:sz w:val="24"/>
          <w:szCs w:val="24"/>
        </w:rPr>
        <w:t xml:space="preserve"> r.</w:t>
      </w:r>
    </w:p>
    <w:p w:rsidR="009C7B8C" w:rsidRDefault="009C7B8C" w:rsidP="003159CD">
      <w:pPr>
        <w:rPr>
          <w:b/>
          <w:bCs/>
          <w:color w:val="FF0000"/>
          <w:sz w:val="24"/>
          <w:szCs w:val="24"/>
        </w:rPr>
      </w:pP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6"/>
          <w:szCs w:val="26"/>
        </w:rPr>
      </w:pPr>
      <w:r>
        <w:rPr>
          <w:rFonts w:ascii="Sylfaen" w:hAnsi="Sylfaen" w:cs="Sylfaen"/>
          <w:b/>
          <w:bCs/>
          <w:sz w:val="26"/>
          <w:szCs w:val="26"/>
        </w:rPr>
        <w:t>Informacja dla Wykonawców biorących udział w przetargu nieograniczonym</w:t>
      </w: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6"/>
          <w:szCs w:val="26"/>
        </w:rPr>
      </w:pPr>
      <w:r>
        <w:rPr>
          <w:rFonts w:ascii="Sylfaen" w:hAnsi="Sylfaen" w:cs="Sylfaen"/>
          <w:b/>
          <w:bCs/>
          <w:sz w:val="26"/>
          <w:szCs w:val="26"/>
        </w:rPr>
        <w:t xml:space="preserve">na realizację zadania pod </w:t>
      </w:r>
      <w:r w:rsidRPr="00644CC8">
        <w:rPr>
          <w:rFonts w:ascii="Sylfaen" w:hAnsi="Sylfaen" w:cs="Sylfaen"/>
          <w:b/>
          <w:bCs/>
          <w:sz w:val="26"/>
          <w:szCs w:val="26"/>
        </w:rPr>
        <w:t xml:space="preserve">nazwą: </w:t>
      </w:r>
      <w:bookmarkStart w:id="0" w:name="_Hlk511810167"/>
      <w:r w:rsidR="00644CC8" w:rsidRPr="00644CC8">
        <w:rPr>
          <w:rFonts w:ascii="Sylfaen" w:hAnsi="Sylfaen"/>
          <w:b/>
          <w:sz w:val="26"/>
          <w:szCs w:val="26"/>
        </w:rPr>
        <w:t>„Modernizacja Oddziału III, IV i V w Budynku Głównym Szpitala Nowowiejskiego przy ul. Nowowiejskiej 27” w ramach realizacji zadania pn. „Modernizacja Oddziałów Szpitalnych”</w:t>
      </w:r>
      <w:bookmarkEnd w:id="0"/>
      <w:r w:rsidRPr="00644CC8">
        <w:rPr>
          <w:rFonts w:ascii="Sylfaen" w:hAnsi="Sylfaen" w:cs="Sylfaen"/>
          <w:b/>
          <w:bCs/>
          <w:sz w:val="32"/>
          <w:szCs w:val="26"/>
        </w:rPr>
        <w:t xml:space="preserve">  </w:t>
      </w: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6"/>
          <w:szCs w:val="26"/>
        </w:rPr>
        <w:t xml:space="preserve">sygnatura akt </w:t>
      </w:r>
      <w:r w:rsidR="00644CC8">
        <w:rPr>
          <w:rFonts w:ascii="Sylfaen" w:hAnsi="Sylfaen" w:cs="Sylfaen"/>
          <w:b/>
          <w:bCs/>
          <w:sz w:val="26"/>
          <w:szCs w:val="26"/>
        </w:rPr>
        <w:t>6</w:t>
      </w:r>
      <w:r>
        <w:rPr>
          <w:rFonts w:ascii="Sylfaen" w:hAnsi="Sylfaen" w:cs="Sylfaen"/>
          <w:b/>
          <w:bCs/>
          <w:sz w:val="26"/>
          <w:szCs w:val="26"/>
        </w:rPr>
        <w:t>/DZP/201</w:t>
      </w:r>
      <w:r w:rsidR="00644CC8">
        <w:rPr>
          <w:rFonts w:ascii="Sylfaen" w:hAnsi="Sylfaen" w:cs="Sylfaen"/>
          <w:b/>
          <w:bCs/>
          <w:sz w:val="26"/>
          <w:szCs w:val="26"/>
        </w:rPr>
        <w:t>8</w:t>
      </w:r>
    </w:p>
    <w:p w:rsidR="009C7B8C" w:rsidRDefault="009C7B8C" w:rsidP="003159CD">
      <w:pPr>
        <w:jc w:val="both"/>
        <w:rPr>
          <w:rFonts w:ascii="Sylfaen" w:hAnsi="Sylfaen" w:cs="Sylfaen"/>
          <w:b/>
          <w:bCs/>
          <w:sz w:val="24"/>
          <w:szCs w:val="24"/>
        </w:rPr>
      </w:pPr>
    </w:p>
    <w:p w:rsidR="009C7B8C" w:rsidRDefault="009C7B8C" w:rsidP="003159CD">
      <w:pPr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color w:val="000000"/>
          <w:sz w:val="24"/>
          <w:szCs w:val="24"/>
        </w:rPr>
        <w:t>Na podstawie art. 38 ust. 2 ustawy Prawo Zamówień</w:t>
      </w:r>
      <w:r>
        <w:rPr>
          <w:rFonts w:ascii="Sylfaen" w:hAnsi="Sylfaen" w:cs="Sylfaen"/>
          <w:b/>
          <w:bCs/>
          <w:sz w:val="24"/>
          <w:szCs w:val="24"/>
        </w:rPr>
        <w:t xml:space="preserve"> Publicznych z dnia 29 stycznia 2004 r. (tekst jedn. </w:t>
      </w:r>
      <w:r>
        <w:rPr>
          <w:rFonts w:ascii="Sylfaen" w:hAnsi="Sylfaen" w:cs="Sylfaen"/>
          <w:b/>
          <w:sz w:val="24"/>
          <w:szCs w:val="24"/>
        </w:rPr>
        <w:t>Dz. U. z 2017 r. poz. 1579</w:t>
      </w:r>
      <w:r w:rsidR="00644CC8">
        <w:rPr>
          <w:rFonts w:ascii="Sylfaen" w:hAnsi="Sylfaen" w:cs="Sylfaen"/>
          <w:b/>
          <w:sz w:val="24"/>
          <w:szCs w:val="24"/>
        </w:rPr>
        <w:t xml:space="preserve"> z </w:t>
      </w:r>
      <w:proofErr w:type="spellStart"/>
      <w:r w:rsidR="00644CC8">
        <w:rPr>
          <w:rFonts w:ascii="Sylfaen" w:hAnsi="Sylfaen" w:cs="Sylfaen"/>
          <w:b/>
          <w:sz w:val="24"/>
          <w:szCs w:val="24"/>
        </w:rPr>
        <w:t>późn</w:t>
      </w:r>
      <w:proofErr w:type="spellEnd"/>
      <w:r w:rsidR="00644CC8">
        <w:rPr>
          <w:rFonts w:ascii="Sylfaen" w:hAnsi="Sylfaen" w:cs="Sylfaen"/>
          <w:b/>
          <w:sz w:val="24"/>
          <w:szCs w:val="24"/>
        </w:rPr>
        <w:t>. zm.</w:t>
      </w:r>
      <w:r>
        <w:rPr>
          <w:rFonts w:ascii="Sylfaen" w:hAnsi="Sylfaen" w:cs="Sylfaen"/>
          <w:b/>
          <w:bCs/>
          <w:sz w:val="24"/>
          <w:szCs w:val="24"/>
        </w:rPr>
        <w:t>) w związku ze zgłoszonym zapytani</w:t>
      </w:r>
      <w:r w:rsidR="00644CC8">
        <w:rPr>
          <w:rFonts w:ascii="Sylfaen" w:hAnsi="Sylfaen" w:cs="Sylfaen"/>
          <w:b/>
          <w:bCs/>
          <w:sz w:val="24"/>
          <w:szCs w:val="24"/>
        </w:rPr>
        <w:t>em</w:t>
      </w:r>
      <w:r>
        <w:rPr>
          <w:rFonts w:ascii="Sylfaen" w:hAnsi="Sylfaen" w:cs="Sylfaen"/>
          <w:b/>
          <w:bCs/>
          <w:sz w:val="24"/>
          <w:szCs w:val="24"/>
        </w:rPr>
        <w:t xml:space="preserve"> w dni</w:t>
      </w:r>
      <w:r w:rsidR="00644CC8">
        <w:rPr>
          <w:rFonts w:ascii="Sylfaen" w:hAnsi="Sylfaen" w:cs="Sylfaen"/>
          <w:b/>
          <w:bCs/>
          <w:sz w:val="24"/>
          <w:szCs w:val="24"/>
        </w:rPr>
        <w:t>u</w:t>
      </w:r>
      <w:r w:rsidRPr="00433D70">
        <w:rPr>
          <w:rFonts w:ascii="Sylfaen" w:hAnsi="Sylfaen" w:cs="Sylfaen"/>
          <w:b/>
          <w:bCs/>
          <w:sz w:val="24"/>
          <w:szCs w:val="24"/>
        </w:rPr>
        <w:t xml:space="preserve"> </w:t>
      </w:r>
      <w:r w:rsidR="00644CC8">
        <w:rPr>
          <w:rFonts w:ascii="Sylfaen" w:hAnsi="Sylfaen" w:cs="Sylfaen"/>
          <w:b/>
          <w:bCs/>
          <w:sz w:val="24"/>
          <w:szCs w:val="24"/>
        </w:rPr>
        <w:t>27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 w:rsidR="00644CC8">
        <w:rPr>
          <w:rFonts w:ascii="Sylfaen" w:hAnsi="Sylfaen" w:cs="Sylfaen"/>
          <w:b/>
          <w:bCs/>
          <w:sz w:val="24"/>
          <w:szCs w:val="24"/>
        </w:rPr>
        <w:t>kwietnia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433D70">
        <w:rPr>
          <w:rFonts w:ascii="Sylfaen" w:hAnsi="Sylfaen" w:cs="Sylfaen"/>
          <w:b/>
          <w:bCs/>
          <w:sz w:val="24"/>
          <w:szCs w:val="24"/>
        </w:rPr>
        <w:t>201</w:t>
      </w:r>
      <w:r w:rsidR="00644CC8">
        <w:rPr>
          <w:rFonts w:ascii="Sylfaen" w:hAnsi="Sylfaen" w:cs="Sylfaen"/>
          <w:b/>
          <w:bCs/>
          <w:sz w:val="24"/>
          <w:szCs w:val="24"/>
        </w:rPr>
        <w:t>8</w:t>
      </w:r>
      <w:r w:rsidRPr="00433D70">
        <w:rPr>
          <w:rFonts w:ascii="Sylfaen" w:hAnsi="Sylfaen" w:cs="Sylfaen"/>
          <w:b/>
          <w:bCs/>
          <w:sz w:val="24"/>
          <w:szCs w:val="24"/>
        </w:rPr>
        <w:t xml:space="preserve"> r</w:t>
      </w:r>
      <w:r>
        <w:rPr>
          <w:rFonts w:ascii="Sylfaen" w:hAnsi="Sylfaen" w:cs="Sylfaen"/>
          <w:b/>
          <w:bCs/>
          <w:sz w:val="24"/>
          <w:szCs w:val="24"/>
        </w:rPr>
        <w:t>. Zamawiający wyjaśnia co następuje:</w:t>
      </w:r>
    </w:p>
    <w:p w:rsidR="009C7B8C" w:rsidRDefault="009C7B8C" w:rsidP="003159CD">
      <w:pPr>
        <w:spacing w:line="264" w:lineRule="auto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9C7B8C" w:rsidRDefault="009C7B8C" w:rsidP="003159CD">
      <w:pPr>
        <w:jc w:val="both"/>
        <w:rPr>
          <w:rFonts w:ascii="Sylfaen" w:hAnsi="Sylfaen" w:cs="Arial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Pytanie 1:</w:t>
      </w:r>
    </w:p>
    <w:p w:rsidR="009C7B8C" w:rsidRPr="007042B7" w:rsidRDefault="00644CC8" w:rsidP="00545DEE">
      <w:pPr>
        <w:autoSpaceDE w:val="0"/>
        <w:autoSpaceDN w:val="0"/>
        <w:adjustRightInd w:val="0"/>
        <w:jc w:val="both"/>
        <w:rPr>
          <w:rFonts w:ascii="Sylfaen" w:hAnsi="Sylfaen" w:cs="Calibri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Z uwagi na obszerny zakres </w:t>
      </w:r>
      <w:r>
        <w:rPr>
          <w:rFonts w:ascii="Sylfaen" w:hAnsi="Sylfaen" w:cs="Calibri"/>
          <w:sz w:val="24"/>
          <w:szCs w:val="24"/>
        </w:rPr>
        <w:t xml:space="preserve">przedmiotu zamówienia, zwracamy się z uprzejmą prośbą </w:t>
      </w:r>
      <w:r w:rsidR="00545DEE">
        <w:rPr>
          <w:rFonts w:ascii="Sylfaen" w:hAnsi="Sylfaen" w:cs="Calibri"/>
          <w:sz w:val="24"/>
          <w:szCs w:val="24"/>
        </w:rPr>
        <w:br/>
      </w:r>
      <w:r>
        <w:rPr>
          <w:rFonts w:ascii="Sylfaen" w:hAnsi="Sylfaen" w:cs="Calibri"/>
          <w:sz w:val="24"/>
          <w:szCs w:val="24"/>
        </w:rPr>
        <w:t xml:space="preserve">o przedłużenie terminu składania ofert na dzień 25.05.2018 r. Wyznaczony termin 11.05.2018 r. jest zbyt krótki na rzetelne przygotowanie ofert przez potencjalnych Wykonawców. Dodatkowym elementem, który motywuje </w:t>
      </w:r>
      <w:r w:rsidR="00545DEE">
        <w:rPr>
          <w:rFonts w:ascii="Sylfaen" w:hAnsi="Sylfaen" w:cs="Calibri"/>
          <w:sz w:val="24"/>
          <w:szCs w:val="24"/>
        </w:rPr>
        <w:t>do złożenia niniejszego wniosku jest fakt, że w okresie tzw. długiego weekendu majowego, w dniach 1-6 maja 2018 r. wiele firm jest nieczynnych, co wiąże się z dłuższym okresem przygotowania wyceny. Przedłużenie terminu pozwoli wszystkim Wykonawcom na skompletowanie odpowiedniej dokumentacji oraz prawidłowe i precyzyjne przygotowanie ofert.</w:t>
      </w:r>
    </w:p>
    <w:p w:rsidR="009C7B8C" w:rsidRPr="005271D7" w:rsidRDefault="009C7B8C" w:rsidP="005271D7">
      <w:pPr>
        <w:spacing w:line="264" w:lineRule="auto"/>
        <w:jc w:val="both"/>
        <w:rPr>
          <w:rFonts w:cs="Sylfaen"/>
          <w:sz w:val="22"/>
          <w:szCs w:val="22"/>
        </w:rPr>
      </w:pPr>
      <w:r w:rsidRPr="005271D7">
        <w:rPr>
          <w:rFonts w:ascii="Sylfaen" w:hAnsi="Sylfaen" w:cs="Sylfaen"/>
          <w:b/>
          <w:sz w:val="24"/>
          <w:szCs w:val="24"/>
        </w:rPr>
        <w:t>Odpowiedź:</w:t>
      </w:r>
    </w:p>
    <w:p w:rsidR="009C7B8C" w:rsidRPr="008D69FD" w:rsidRDefault="009C7B8C" w:rsidP="007042B7">
      <w:pPr>
        <w:jc w:val="both"/>
        <w:rPr>
          <w:rFonts w:ascii="Sylfaen" w:hAnsi="Sylfaen" w:cs="Sylfaen"/>
          <w:sz w:val="24"/>
          <w:szCs w:val="24"/>
        </w:rPr>
      </w:pPr>
      <w:r w:rsidRPr="008D69FD">
        <w:rPr>
          <w:rFonts w:ascii="Sylfaen" w:hAnsi="Sylfaen" w:cs="Calibri"/>
          <w:sz w:val="24"/>
          <w:szCs w:val="24"/>
        </w:rPr>
        <w:t xml:space="preserve">Zamawiający </w:t>
      </w:r>
      <w:r w:rsidR="00A03705">
        <w:rPr>
          <w:rFonts w:ascii="Sylfaen" w:hAnsi="Sylfaen" w:cs="Calibri"/>
          <w:sz w:val="24"/>
          <w:szCs w:val="24"/>
        </w:rPr>
        <w:t>wyraża zgodę na przedłużenie terminu składania ofert na dzień 23.05.2018 r. Zamawiający dokona odpowiedniej zmiany</w:t>
      </w:r>
      <w:r w:rsidRPr="008D69FD">
        <w:rPr>
          <w:rFonts w:ascii="Sylfaen" w:hAnsi="Sylfaen" w:cs="Sylfaen"/>
          <w:sz w:val="24"/>
          <w:szCs w:val="24"/>
        </w:rPr>
        <w:t>.</w:t>
      </w:r>
    </w:p>
    <w:p w:rsidR="009C7B8C" w:rsidRDefault="009C7B8C" w:rsidP="00975F82">
      <w:pPr>
        <w:jc w:val="both"/>
        <w:rPr>
          <w:bCs/>
          <w:color w:val="FF0000"/>
          <w:sz w:val="22"/>
          <w:szCs w:val="22"/>
        </w:rPr>
      </w:pPr>
    </w:p>
    <w:p w:rsidR="009C7B8C" w:rsidRPr="008A7AB4" w:rsidRDefault="009C7B8C" w:rsidP="009E10E3">
      <w:pPr>
        <w:ind w:firstLine="708"/>
        <w:jc w:val="both"/>
        <w:rPr>
          <w:bCs/>
          <w:sz w:val="22"/>
          <w:szCs w:val="22"/>
        </w:rPr>
      </w:pPr>
      <w:r w:rsidRPr="008A7AB4">
        <w:rPr>
          <w:rFonts w:ascii="Sylfaen" w:hAnsi="Sylfaen" w:cs="Sylfaen"/>
          <w:b/>
          <w:bCs/>
          <w:sz w:val="24"/>
          <w:szCs w:val="24"/>
        </w:rPr>
        <w:t xml:space="preserve">Na podstawie art. 38 ust. 4 ustawy Prawo Zamówień Publicznych z dnia 29 stycznia 2004 r. (tekst jedn. </w:t>
      </w:r>
      <w:r w:rsidRPr="008A7AB4">
        <w:rPr>
          <w:rFonts w:ascii="Sylfaen" w:hAnsi="Sylfaen" w:cs="Sylfaen"/>
          <w:b/>
          <w:sz w:val="24"/>
          <w:szCs w:val="24"/>
        </w:rPr>
        <w:t>Dz. U. z 2017 r. poz. 1579</w:t>
      </w:r>
      <w:r w:rsidR="00A03705" w:rsidRPr="008A7AB4">
        <w:rPr>
          <w:rFonts w:ascii="Sylfaen" w:hAnsi="Sylfaen" w:cs="Sylfaen"/>
          <w:b/>
          <w:sz w:val="24"/>
          <w:szCs w:val="24"/>
        </w:rPr>
        <w:t xml:space="preserve"> z </w:t>
      </w:r>
      <w:proofErr w:type="spellStart"/>
      <w:r w:rsidR="00A03705" w:rsidRPr="008A7AB4">
        <w:rPr>
          <w:rFonts w:ascii="Sylfaen" w:hAnsi="Sylfaen" w:cs="Sylfaen"/>
          <w:b/>
          <w:sz w:val="24"/>
          <w:szCs w:val="24"/>
        </w:rPr>
        <w:t>późn</w:t>
      </w:r>
      <w:proofErr w:type="spellEnd"/>
      <w:r w:rsidR="00A03705" w:rsidRPr="008A7AB4">
        <w:rPr>
          <w:rFonts w:ascii="Sylfaen" w:hAnsi="Sylfaen" w:cs="Sylfaen"/>
          <w:b/>
          <w:sz w:val="24"/>
          <w:szCs w:val="24"/>
        </w:rPr>
        <w:t>. zm.</w:t>
      </w:r>
      <w:r w:rsidRPr="008A7AB4">
        <w:rPr>
          <w:rFonts w:ascii="Sylfaen" w:hAnsi="Sylfaen" w:cs="Sylfaen"/>
          <w:b/>
          <w:bCs/>
          <w:sz w:val="24"/>
          <w:szCs w:val="24"/>
        </w:rPr>
        <w:t>)</w:t>
      </w:r>
      <w:r w:rsidRPr="008A7AB4">
        <w:rPr>
          <w:rFonts w:ascii="Sylfaen" w:hAnsi="Sylfaen"/>
          <w:b/>
          <w:bCs/>
          <w:sz w:val="24"/>
          <w:szCs w:val="24"/>
        </w:rPr>
        <w:t xml:space="preserve"> Zamawiający modyfikuje treść Specyfikacji Istotnych Warunków Zamówienia:</w:t>
      </w:r>
    </w:p>
    <w:p w:rsidR="009C7B8C" w:rsidRPr="008A7AB4" w:rsidRDefault="009C7B8C" w:rsidP="008618A8">
      <w:pPr>
        <w:ind w:firstLine="708"/>
        <w:jc w:val="both"/>
        <w:rPr>
          <w:bCs/>
          <w:sz w:val="22"/>
          <w:szCs w:val="22"/>
        </w:rPr>
      </w:pPr>
    </w:p>
    <w:p w:rsidR="009C7B8C" w:rsidRPr="008A7AB4" w:rsidRDefault="009C7B8C" w:rsidP="003B33A6">
      <w:pPr>
        <w:jc w:val="both"/>
        <w:rPr>
          <w:rFonts w:ascii="Sylfaen" w:hAnsi="Sylfaen"/>
          <w:bCs/>
          <w:sz w:val="24"/>
          <w:szCs w:val="24"/>
        </w:rPr>
      </w:pPr>
      <w:r w:rsidRPr="008A7AB4">
        <w:rPr>
          <w:rFonts w:ascii="Sylfaen" w:hAnsi="Sylfaen"/>
          <w:bCs/>
          <w:sz w:val="24"/>
          <w:szCs w:val="24"/>
        </w:rPr>
        <w:t>Zamawiający modyfikuje następujące postanowienia SIWZ:</w:t>
      </w:r>
    </w:p>
    <w:p w:rsidR="009C7B8C" w:rsidRPr="008A7AB4" w:rsidRDefault="009C7B8C" w:rsidP="0070602F">
      <w:pPr>
        <w:jc w:val="both"/>
        <w:rPr>
          <w:rFonts w:ascii="Sylfaen" w:hAnsi="Sylfaen"/>
          <w:bCs/>
          <w:sz w:val="24"/>
          <w:szCs w:val="24"/>
        </w:rPr>
      </w:pPr>
    </w:p>
    <w:p w:rsidR="009C7B8C" w:rsidRPr="008A7AB4" w:rsidRDefault="00A03705" w:rsidP="008618A8">
      <w:pPr>
        <w:jc w:val="both"/>
        <w:rPr>
          <w:rFonts w:ascii="Sylfaen" w:hAnsi="Sylfaen"/>
          <w:sz w:val="24"/>
          <w:szCs w:val="24"/>
        </w:rPr>
      </w:pPr>
      <w:r w:rsidRPr="008A7AB4">
        <w:rPr>
          <w:rFonts w:ascii="Sylfaen" w:hAnsi="Sylfaen"/>
          <w:sz w:val="24"/>
          <w:szCs w:val="24"/>
        </w:rPr>
        <w:t>1</w:t>
      </w:r>
      <w:r w:rsidR="009C7B8C" w:rsidRPr="008A7AB4">
        <w:rPr>
          <w:rFonts w:ascii="Sylfaen" w:hAnsi="Sylfaen"/>
          <w:sz w:val="24"/>
          <w:szCs w:val="24"/>
        </w:rPr>
        <w:t xml:space="preserve">. Zamawiający modyfikuje projekt umowy stanowiący załącznik nr </w:t>
      </w:r>
      <w:r w:rsidR="005C4FFE" w:rsidRPr="008A7AB4">
        <w:rPr>
          <w:rFonts w:ascii="Sylfaen" w:hAnsi="Sylfaen"/>
          <w:sz w:val="24"/>
          <w:szCs w:val="24"/>
        </w:rPr>
        <w:t>6</w:t>
      </w:r>
      <w:r w:rsidR="009C7B8C" w:rsidRPr="008A7AB4">
        <w:rPr>
          <w:rFonts w:ascii="Sylfaen" w:hAnsi="Sylfaen"/>
          <w:sz w:val="24"/>
          <w:szCs w:val="24"/>
        </w:rPr>
        <w:t xml:space="preserve"> do SIWZ, </w:t>
      </w:r>
      <w:r w:rsidR="005C4FFE" w:rsidRPr="008A7AB4">
        <w:rPr>
          <w:rFonts w:ascii="Sylfaen" w:hAnsi="Sylfaen"/>
          <w:sz w:val="24"/>
          <w:szCs w:val="24"/>
        </w:rPr>
        <w:t xml:space="preserve">w </w:t>
      </w:r>
      <w:r w:rsidR="009C7B8C" w:rsidRPr="008A7AB4">
        <w:rPr>
          <w:rFonts w:ascii="Sylfaen" w:hAnsi="Sylfaen"/>
          <w:sz w:val="24"/>
          <w:szCs w:val="24"/>
        </w:rPr>
        <w:t>który</w:t>
      </w:r>
      <w:r w:rsidR="005C4FFE" w:rsidRPr="008A7AB4">
        <w:rPr>
          <w:rFonts w:ascii="Sylfaen" w:hAnsi="Sylfaen"/>
          <w:sz w:val="24"/>
          <w:szCs w:val="24"/>
        </w:rPr>
        <w:t>m po</w:t>
      </w:r>
      <w:r w:rsidR="009C7B8C" w:rsidRPr="008A7AB4">
        <w:rPr>
          <w:rFonts w:ascii="Sylfaen" w:hAnsi="Sylfaen"/>
          <w:sz w:val="24"/>
          <w:szCs w:val="24"/>
        </w:rPr>
        <w:t xml:space="preserve"> § </w:t>
      </w:r>
      <w:r w:rsidR="005C4FFE" w:rsidRPr="008A7AB4">
        <w:rPr>
          <w:rFonts w:ascii="Sylfaen" w:hAnsi="Sylfaen"/>
          <w:sz w:val="24"/>
          <w:szCs w:val="24"/>
        </w:rPr>
        <w:t>21 dodaje § 21a w następującym brzmieniu:</w:t>
      </w:r>
    </w:p>
    <w:p w:rsidR="009C7B8C" w:rsidRPr="008A7AB4" w:rsidRDefault="009C7B8C" w:rsidP="008618A8">
      <w:pPr>
        <w:rPr>
          <w:rFonts w:ascii="Sylfaen" w:hAnsi="Sylfaen"/>
          <w:sz w:val="24"/>
          <w:szCs w:val="24"/>
        </w:rPr>
      </w:pPr>
    </w:p>
    <w:p w:rsidR="009C7B8C" w:rsidRPr="008A7AB4" w:rsidRDefault="009C7B8C" w:rsidP="008618A8">
      <w:pPr>
        <w:jc w:val="center"/>
        <w:rPr>
          <w:b/>
          <w:i/>
          <w:sz w:val="24"/>
          <w:szCs w:val="24"/>
        </w:rPr>
      </w:pPr>
      <w:r w:rsidRPr="008A7AB4">
        <w:rPr>
          <w:b/>
          <w:i/>
          <w:sz w:val="24"/>
          <w:szCs w:val="24"/>
        </w:rPr>
        <w:t xml:space="preserve">,,§ </w:t>
      </w:r>
      <w:r w:rsidR="005C4FFE" w:rsidRPr="008A7AB4">
        <w:rPr>
          <w:b/>
          <w:i/>
          <w:sz w:val="24"/>
          <w:szCs w:val="24"/>
        </w:rPr>
        <w:t>21a</w:t>
      </w:r>
      <w:r w:rsidRPr="008A7AB4">
        <w:rPr>
          <w:b/>
          <w:i/>
          <w:sz w:val="24"/>
          <w:szCs w:val="24"/>
        </w:rPr>
        <w:t>.</w:t>
      </w:r>
    </w:p>
    <w:p w:rsidR="009C7B8C" w:rsidRPr="008A7AB4" w:rsidRDefault="00680FDB" w:rsidP="008618A8">
      <w:pPr>
        <w:jc w:val="center"/>
        <w:rPr>
          <w:b/>
          <w:i/>
          <w:sz w:val="24"/>
          <w:szCs w:val="24"/>
        </w:rPr>
      </w:pPr>
      <w:r w:rsidRPr="008A7AB4">
        <w:rPr>
          <w:b/>
          <w:i/>
          <w:sz w:val="24"/>
          <w:szCs w:val="24"/>
        </w:rPr>
        <w:t>KLAUZULE WALORYZACYJNE DOTYCZĄCE ZMIANY WYNAGRODZENIA</w:t>
      </w:r>
    </w:p>
    <w:p w:rsidR="00A03705" w:rsidRDefault="00680FDB" w:rsidP="008A7AB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hanging="284"/>
        <w:jc w:val="both"/>
        <w:rPr>
          <w:rFonts w:ascii="Sylfaen" w:hAnsi="Sylfaen" w:cs="Courier New"/>
          <w:i/>
          <w:sz w:val="24"/>
          <w:szCs w:val="24"/>
          <w:lang w:eastAsia="pl-PL"/>
        </w:rPr>
      </w:pPr>
      <w:r w:rsidRPr="00B7617E">
        <w:rPr>
          <w:rFonts w:ascii="Sylfaen" w:hAnsi="Sylfaen" w:cs="Courier New"/>
          <w:i/>
          <w:sz w:val="24"/>
          <w:szCs w:val="24"/>
          <w:lang w:eastAsia="pl-PL"/>
        </w:rPr>
        <w:t>1</w:t>
      </w:r>
      <w:r w:rsidR="00A03705" w:rsidRPr="00A03705">
        <w:rPr>
          <w:rFonts w:ascii="Sylfaen" w:hAnsi="Sylfaen" w:cs="Courier New"/>
          <w:i/>
          <w:sz w:val="24"/>
          <w:szCs w:val="24"/>
          <w:lang w:eastAsia="pl-PL"/>
        </w:rPr>
        <w:t>.</w:t>
      </w:r>
      <w:r w:rsidR="008A7AB4" w:rsidRPr="00B7617E">
        <w:rPr>
          <w:rFonts w:ascii="Sylfaen" w:hAnsi="Sylfaen" w:cs="Courier New"/>
          <w:i/>
          <w:sz w:val="24"/>
          <w:szCs w:val="24"/>
          <w:lang w:eastAsia="pl-PL"/>
        </w:rPr>
        <w:t xml:space="preserve"> </w:t>
      </w:r>
      <w:r w:rsidR="00A03705" w:rsidRPr="00A03705">
        <w:rPr>
          <w:rFonts w:ascii="Sylfaen" w:hAnsi="Sylfaen" w:cs="Courier New"/>
          <w:i/>
          <w:sz w:val="24"/>
          <w:szCs w:val="24"/>
          <w:lang w:eastAsia="pl-PL"/>
        </w:rPr>
        <w:t>Strony przewidują dokonanie zmiany umowy w zakresie odpowiedniej zmiany</w:t>
      </w:r>
      <w:r w:rsidRPr="00B7617E">
        <w:rPr>
          <w:rFonts w:ascii="Sylfaen" w:hAnsi="Sylfaen" w:cs="Courier New"/>
          <w:i/>
          <w:sz w:val="24"/>
          <w:szCs w:val="24"/>
          <w:lang w:eastAsia="pl-PL"/>
        </w:rPr>
        <w:t xml:space="preserve"> </w:t>
      </w:r>
      <w:r w:rsidR="00A03705" w:rsidRPr="00A03705">
        <w:rPr>
          <w:rFonts w:ascii="Sylfaen" w:hAnsi="Sylfaen" w:cs="Courier New"/>
          <w:i/>
          <w:sz w:val="24"/>
          <w:szCs w:val="24"/>
          <w:lang w:eastAsia="pl-PL"/>
        </w:rPr>
        <w:t>wynagrodzenia Wykonawcy w przypadku:</w:t>
      </w:r>
    </w:p>
    <w:p w:rsidR="00094EF2" w:rsidRPr="00A03705" w:rsidRDefault="00094EF2" w:rsidP="008A7AB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hanging="284"/>
        <w:jc w:val="both"/>
        <w:rPr>
          <w:rFonts w:ascii="Sylfaen" w:hAnsi="Sylfaen" w:cs="Courier New"/>
          <w:i/>
          <w:sz w:val="24"/>
          <w:szCs w:val="24"/>
          <w:lang w:eastAsia="pl-PL"/>
        </w:rPr>
      </w:pPr>
    </w:p>
    <w:p w:rsidR="00A03705" w:rsidRPr="00A03705" w:rsidRDefault="00A03705" w:rsidP="00680F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/>
        <w:rPr>
          <w:rFonts w:ascii="Sylfaen" w:hAnsi="Sylfaen" w:cs="Courier New"/>
          <w:i/>
          <w:sz w:val="24"/>
          <w:szCs w:val="24"/>
          <w:lang w:eastAsia="pl-PL"/>
        </w:rPr>
      </w:pPr>
      <w:r w:rsidRPr="00A03705">
        <w:rPr>
          <w:rFonts w:ascii="Sylfaen" w:hAnsi="Sylfaen" w:cs="Courier New"/>
          <w:i/>
          <w:sz w:val="24"/>
          <w:szCs w:val="24"/>
          <w:lang w:eastAsia="pl-PL"/>
        </w:rPr>
        <w:t>1)</w:t>
      </w:r>
      <w:r w:rsidRPr="00A03705">
        <w:rPr>
          <w:rFonts w:ascii="Sylfaen" w:hAnsi="Sylfaen" w:cs="Courier New"/>
          <w:i/>
          <w:sz w:val="24"/>
          <w:szCs w:val="24"/>
          <w:lang w:eastAsia="pl-PL"/>
        </w:rPr>
        <w:tab/>
        <w:t>zmiany wysokości minimalnego wynagrodzenia za pracę,</w:t>
      </w:r>
    </w:p>
    <w:p w:rsidR="00A03705" w:rsidRPr="00A03705" w:rsidRDefault="00A03705" w:rsidP="00680F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 w:hanging="283"/>
        <w:rPr>
          <w:rFonts w:ascii="Sylfaen" w:hAnsi="Sylfaen" w:cs="Courier New"/>
          <w:i/>
          <w:sz w:val="24"/>
          <w:szCs w:val="24"/>
          <w:lang w:eastAsia="pl-PL"/>
        </w:rPr>
      </w:pPr>
      <w:r w:rsidRPr="00A03705">
        <w:rPr>
          <w:rFonts w:ascii="Sylfaen" w:hAnsi="Sylfaen" w:cs="Courier New"/>
          <w:i/>
          <w:sz w:val="24"/>
          <w:szCs w:val="24"/>
          <w:lang w:eastAsia="pl-PL"/>
        </w:rPr>
        <w:t>2)</w:t>
      </w:r>
      <w:r w:rsidRPr="00A03705">
        <w:rPr>
          <w:rFonts w:ascii="Sylfaen" w:hAnsi="Sylfaen" w:cs="Courier New"/>
          <w:i/>
          <w:sz w:val="24"/>
          <w:szCs w:val="24"/>
          <w:lang w:eastAsia="pl-PL"/>
        </w:rPr>
        <w:tab/>
        <w:t>zasad podlegania ubezpieczeniom społecznym lub ubezpieczeniu zdrowotnemu lub wysokości stawki składki na te ubezpieczenia,</w:t>
      </w:r>
    </w:p>
    <w:p w:rsidR="00A03705" w:rsidRPr="00A03705" w:rsidRDefault="00A03705" w:rsidP="00680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/>
        <w:jc w:val="both"/>
        <w:rPr>
          <w:rFonts w:ascii="Sylfaen" w:hAnsi="Sylfaen" w:cs="Courier New"/>
          <w:i/>
          <w:sz w:val="24"/>
          <w:szCs w:val="24"/>
          <w:lang w:eastAsia="pl-PL"/>
        </w:rPr>
      </w:pPr>
      <w:r w:rsidRPr="00A03705">
        <w:rPr>
          <w:rFonts w:ascii="Sylfaen" w:hAnsi="Sylfaen" w:cs="Courier New"/>
          <w:i/>
          <w:sz w:val="24"/>
          <w:szCs w:val="24"/>
          <w:lang w:eastAsia="pl-PL"/>
        </w:rPr>
        <w:t xml:space="preserve">pod warunkiem, że zmiany będą miały bezpośredni wpływ na koszty wykonania zamówienia. Ciężar wykazania zmiany kosztów ponad wszelką wątpliwość spoczywa na Wykonawcy. Wykonawca zobowiązany jest w takim wypadku wystąpić do Zamawiającego z wnioskiem o zmianę wynagrodzenia. Do wniosku Wykonawca zobowiązany jest załączyć dowody z których wynikać będą zmienione dla Wykonawcy koszty osobowe związane z realizacją zamówienia, takie jak </w:t>
      </w:r>
      <w:proofErr w:type="spellStart"/>
      <w:r w:rsidRPr="00A03705">
        <w:rPr>
          <w:rFonts w:ascii="Sylfaen" w:hAnsi="Sylfaen" w:cs="Courier New"/>
          <w:i/>
          <w:sz w:val="24"/>
          <w:szCs w:val="24"/>
          <w:lang w:eastAsia="pl-PL"/>
        </w:rPr>
        <w:t>np</w:t>
      </w:r>
      <w:proofErr w:type="spellEnd"/>
      <w:r w:rsidRPr="00A03705">
        <w:rPr>
          <w:rFonts w:ascii="Sylfaen" w:hAnsi="Sylfaen" w:cs="Courier New"/>
          <w:i/>
          <w:sz w:val="24"/>
          <w:szCs w:val="24"/>
          <w:lang w:eastAsia="pl-PL"/>
        </w:rPr>
        <w:t xml:space="preserve">: kalkulacja (która stanowić będzie odniesienie i porównanie do </w:t>
      </w:r>
      <w:r w:rsidR="00B01F12">
        <w:rPr>
          <w:rFonts w:ascii="Sylfaen" w:hAnsi="Sylfaen" w:cs="Courier New"/>
          <w:i/>
          <w:sz w:val="24"/>
          <w:szCs w:val="24"/>
          <w:lang w:eastAsia="pl-PL"/>
        </w:rPr>
        <w:t>kosztorysów ofertowych dołączonych</w:t>
      </w:r>
      <w:r w:rsidRPr="00A03705">
        <w:rPr>
          <w:rFonts w:ascii="Sylfaen" w:hAnsi="Sylfaen" w:cs="Courier New"/>
          <w:i/>
          <w:sz w:val="24"/>
          <w:szCs w:val="24"/>
          <w:lang w:eastAsia="pl-PL"/>
        </w:rPr>
        <w:t xml:space="preserve"> przez Wykonawcę </w:t>
      </w:r>
      <w:r w:rsidR="00B01F12">
        <w:rPr>
          <w:rFonts w:ascii="Sylfaen" w:hAnsi="Sylfaen" w:cs="Courier New"/>
          <w:i/>
          <w:sz w:val="24"/>
          <w:szCs w:val="24"/>
          <w:lang w:eastAsia="pl-PL"/>
        </w:rPr>
        <w:t>do</w:t>
      </w:r>
      <w:r w:rsidRPr="00A03705">
        <w:rPr>
          <w:rFonts w:ascii="Sylfaen" w:hAnsi="Sylfaen" w:cs="Courier New"/>
          <w:i/>
          <w:sz w:val="24"/>
          <w:szCs w:val="24"/>
          <w:lang w:eastAsia="pl-PL"/>
        </w:rPr>
        <w:t xml:space="preserve"> oferty odnoszącej się do podziału kosztów w realizacji zamówienia, co oznacza, że zmianą objęta będzie wyłącznie procentowa część wynagrodzenia Wykonawcy w zakresie udziału kosztów osobowych), kopie zawartych umów </w:t>
      </w:r>
      <w:r w:rsidR="00094EF2">
        <w:rPr>
          <w:rFonts w:ascii="Sylfaen" w:hAnsi="Sylfaen" w:cs="Courier New"/>
          <w:i/>
          <w:sz w:val="24"/>
          <w:szCs w:val="24"/>
          <w:lang w:eastAsia="pl-PL"/>
        </w:rPr>
        <w:br/>
      </w:r>
      <w:r w:rsidRPr="00A03705">
        <w:rPr>
          <w:rFonts w:ascii="Sylfaen" w:hAnsi="Sylfaen" w:cs="Courier New"/>
          <w:i/>
          <w:sz w:val="24"/>
          <w:szCs w:val="24"/>
          <w:lang w:eastAsia="pl-PL"/>
        </w:rPr>
        <w:t xml:space="preserve">z pracownikami lub zleceniobiorcami, deklaracje ZUS dotyczące osób ubezpieczonych za wskazane przez Zamawiającego okresy. </w:t>
      </w:r>
    </w:p>
    <w:p w:rsidR="00A03705" w:rsidRPr="00A03705" w:rsidRDefault="00680FDB" w:rsidP="00680FD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Sylfaen" w:hAnsi="Sylfaen" w:cs="Courier New"/>
          <w:i/>
          <w:sz w:val="24"/>
          <w:szCs w:val="24"/>
          <w:lang w:eastAsia="pl-PL"/>
        </w:rPr>
      </w:pPr>
      <w:r w:rsidRPr="00B7617E">
        <w:rPr>
          <w:rFonts w:ascii="Sylfaen" w:hAnsi="Sylfaen" w:cs="Courier New"/>
          <w:i/>
          <w:sz w:val="24"/>
          <w:szCs w:val="24"/>
          <w:lang w:eastAsia="pl-PL"/>
        </w:rPr>
        <w:t>2</w:t>
      </w:r>
      <w:r w:rsidR="00A03705" w:rsidRPr="00A03705">
        <w:rPr>
          <w:rFonts w:ascii="Sylfaen" w:hAnsi="Sylfaen" w:cs="Courier New"/>
          <w:i/>
          <w:sz w:val="24"/>
          <w:szCs w:val="24"/>
          <w:lang w:eastAsia="pl-PL"/>
        </w:rPr>
        <w:t>.</w:t>
      </w:r>
      <w:r w:rsidRPr="00B7617E">
        <w:rPr>
          <w:rFonts w:ascii="Sylfaen" w:hAnsi="Sylfaen" w:cs="Courier New"/>
          <w:i/>
          <w:sz w:val="24"/>
          <w:szCs w:val="24"/>
          <w:lang w:eastAsia="pl-PL"/>
        </w:rPr>
        <w:tab/>
      </w:r>
      <w:r w:rsidR="00A03705" w:rsidRPr="00A03705">
        <w:rPr>
          <w:rFonts w:ascii="Sylfaen" w:hAnsi="Sylfaen" w:cs="Courier New"/>
          <w:i/>
          <w:sz w:val="24"/>
          <w:szCs w:val="24"/>
          <w:lang w:eastAsia="pl-PL"/>
        </w:rPr>
        <w:t>Do pisemnej kalkulacji Wykonawca zobowiązany jest dołączyć:</w:t>
      </w:r>
    </w:p>
    <w:p w:rsidR="00A03705" w:rsidRPr="00A03705" w:rsidRDefault="00A03705" w:rsidP="008A7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 w:hanging="283"/>
        <w:jc w:val="both"/>
        <w:rPr>
          <w:rFonts w:ascii="Sylfaen" w:hAnsi="Sylfaen" w:cs="Courier New"/>
          <w:i/>
          <w:sz w:val="24"/>
          <w:szCs w:val="24"/>
          <w:lang w:eastAsia="pl-PL"/>
        </w:rPr>
      </w:pPr>
      <w:r w:rsidRPr="00A03705">
        <w:rPr>
          <w:rFonts w:ascii="Sylfaen" w:hAnsi="Sylfaen" w:cs="Courier New"/>
          <w:i/>
          <w:sz w:val="24"/>
          <w:szCs w:val="24"/>
          <w:lang w:eastAsia="pl-PL"/>
        </w:rPr>
        <w:t>1)</w:t>
      </w:r>
      <w:r w:rsidRPr="00A03705">
        <w:rPr>
          <w:rFonts w:ascii="Sylfaen" w:hAnsi="Sylfaen" w:cs="Courier New"/>
          <w:i/>
          <w:sz w:val="24"/>
          <w:szCs w:val="24"/>
          <w:lang w:eastAsia="pl-PL"/>
        </w:rPr>
        <w:tab/>
        <w:t xml:space="preserve">pisemne zestawienie wynagrodzeń (zarówno przed jak i po zmianie) Pracowników </w:t>
      </w:r>
      <w:r w:rsidR="00CA0F06" w:rsidRPr="00B7617E">
        <w:rPr>
          <w:rFonts w:ascii="Sylfaen" w:hAnsi="Sylfaen" w:cs="Courier New"/>
          <w:i/>
          <w:sz w:val="24"/>
          <w:szCs w:val="24"/>
          <w:lang w:eastAsia="pl-PL"/>
        </w:rPr>
        <w:t>reali</w:t>
      </w:r>
      <w:r w:rsidR="008A7AB4" w:rsidRPr="00B7617E">
        <w:rPr>
          <w:rFonts w:ascii="Sylfaen" w:hAnsi="Sylfaen" w:cs="Courier New"/>
          <w:i/>
          <w:sz w:val="24"/>
          <w:szCs w:val="24"/>
          <w:lang w:eastAsia="pl-PL"/>
        </w:rPr>
        <w:t>zujących roboty budowlane</w:t>
      </w:r>
      <w:r w:rsidRPr="00A03705">
        <w:rPr>
          <w:rFonts w:ascii="Sylfaen" w:hAnsi="Sylfaen" w:cs="Courier New"/>
          <w:i/>
          <w:sz w:val="24"/>
          <w:szCs w:val="24"/>
          <w:lang w:eastAsia="pl-PL"/>
        </w:rPr>
        <w:t xml:space="preserve"> na podstawie umów o pracę oraz umów cywilnoprawnych wraz z określeniem zakresu (części etatu), w jakim wykonują oni prace bezpośrednio związane z realizacją przedmiotu Umowy oraz części wynagrodzenia odpowiadającej temu zakresowi</w:t>
      </w:r>
      <w:r w:rsidR="008A7AB4" w:rsidRPr="00B7617E">
        <w:rPr>
          <w:rFonts w:ascii="Sylfaen" w:hAnsi="Sylfaen" w:cs="Courier New"/>
          <w:i/>
          <w:sz w:val="24"/>
          <w:szCs w:val="24"/>
          <w:lang w:eastAsia="pl-PL"/>
        </w:rPr>
        <w:t>,</w:t>
      </w:r>
      <w:r w:rsidRPr="00A03705">
        <w:rPr>
          <w:rFonts w:ascii="Sylfaen" w:hAnsi="Sylfaen" w:cs="Courier New"/>
          <w:i/>
          <w:sz w:val="24"/>
          <w:szCs w:val="24"/>
          <w:lang w:eastAsia="pl-PL"/>
        </w:rPr>
        <w:t xml:space="preserve">  </w:t>
      </w:r>
    </w:p>
    <w:p w:rsidR="00A03705" w:rsidRPr="00A03705" w:rsidRDefault="00A03705" w:rsidP="008A7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 w:hanging="283"/>
        <w:jc w:val="both"/>
        <w:rPr>
          <w:rFonts w:ascii="Sylfaen" w:hAnsi="Sylfaen" w:cs="Courier New"/>
          <w:i/>
          <w:sz w:val="24"/>
          <w:szCs w:val="24"/>
          <w:lang w:eastAsia="pl-PL"/>
        </w:rPr>
      </w:pPr>
      <w:r w:rsidRPr="00A03705">
        <w:rPr>
          <w:rFonts w:ascii="Sylfaen" w:hAnsi="Sylfaen" w:cs="Courier New"/>
          <w:i/>
          <w:sz w:val="24"/>
          <w:szCs w:val="24"/>
          <w:lang w:eastAsia="pl-PL"/>
        </w:rPr>
        <w:t>2)</w:t>
      </w:r>
      <w:r w:rsidRPr="00A03705">
        <w:rPr>
          <w:rFonts w:ascii="Sylfaen" w:hAnsi="Sylfaen" w:cs="Courier New"/>
          <w:i/>
          <w:sz w:val="24"/>
          <w:szCs w:val="24"/>
          <w:lang w:eastAsia="pl-PL"/>
        </w:rPr>
        <w:tab/>
        <w:t xml:space="preserve">pisemne zestawienie wynagrodzeń (zarówno przed jak i po zmianie) Pracowników </w:t>
      </w:r>
      <w:r w:rsidR="008A7AB4" w:rsidRPr="00B7617E">
        <w:rPr>
          <w:rFonts w:ascii="Sylfaen" w:hAnsi="Sylfaen" w:cs="Courier New"/>
          <w:i/>
          <w:sz w:val="24"/>
          <w:szCs w:val="24"/>
          <w:lang w:eastAsia="pl-PL"/>
        </w:rPr>
        <w:t>realizujących roboty budowlane</w:t>
      </w:r>
      <w:r w:rsidR="008A7AB4" w:rsidRPr="00A03705">
        <w:rPr>
          <w:rFonts w:ascii="Sylfaen" w:hAnsi="Sylfaen" w:cs="Courier New"/>
          <w:i/>
          <w:sz w:val="24"/>
          <w:szCs w:val="24"/>
          <w:lang w:eastAsia="pl-PL"/>
        </w:rPr>
        <w:t xml:space="preserve"> </w:t>
      </w:r>
      <w:r w:rsidRPr="00A03705">
        <w:rPr>
          <w:rFonts w:ascii="Sylfaen" w:hAnsi="Sylfaen" w:cs="Courier New"/>
          <w:i/>
          <w:sz w:val="24"/>
          <w:szCs w:val="24"/>
          <w:lang w:eastAsia="pl-PL"/>
        </w:rPr>
        <w:t>na podstawie umów o pracę oraz umów cywilnoprawnych,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zakresowi.</w:t>
      </w:r>
    </w:p>
    <w:p w:rsidR="00A03705" w:rsidRPr="00A03705" w:rsidRDefault="008A7AB4" w:rsidP="008A7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426"/>
        <w:jc w:val="both"/>
        <w:rPr>
          <w:rFonts w:ascii="Sylfaen" w:hAnsi="Sylfaen" w:cs="Courier New"/>
          <w:i/>
          <w:sz w:val="24"/>
          <w:szCs w:val="24"/>
          <w:lang w:eastAsia="pl-PL"/>
        </w:rPr>
      </w:pPr>
      <w:r w:rsidRPr="00B7617E">
        <w:rPr>
          <w:rFonts w:ascii="Sylfaen" w:hAnsi="Sylfaen" w:cs="Courier New"/>
          <w:i/>
          <w:sz w:val="24"/>
          <w:szCs w:val="24"/>
          <w:lang w:eastAsia="pl-PL"/>
        </w:rPr>
        <w:t>3</w:t>
      </w:r>
      <w:r w:rsidR="00A03705" w:rsidRPr="00A03705">
        <w:rPr>
          <w:rFonts w:ascii="Sylfaen" w:hAnsi="Sylfaen" w:cs="Courier New"/>
          <w:i/>
          <w:sz w:val="24"/>
          <w:szCs w:val="24"/>
          <w:lang w:eastAsia="pl-PL"/>
        </w:rPr>
        <w:t>.</w:t>
      </w:r>
      <w:r w:rsidR="00A03705" w:rsidRPr="00A03705">
        <w:rPr>
          <w:rFonts w:ascii="Sylfaen" w:hAnsi="Sylfaen" w:cs="Courier New"/>
          <w:i/>
          <w:sz w:val="24"/>
          <w:szCs w:val="24"/>
          <w:lang w:eastAsia="pl-PL"/>
        </w:rPr>
        <w:tab/>
        <w:t>Podstawą waloryzacji wynagrodzenia nie może być wyłącznie oświadczenie Wykonawcy. Wykonawca winien wykazać ponad wszelką wątpliwość, że zaistniała zmiana ma bezpośredni wpływ na koszty wykonania zamówienia oraz określić stopień,  w jakim wpłynie ona na wysokość wynagrodzenia.</w:t>
      </w:r>
    </w:p>
    <w:p w:rsidR="00A03705" w:rsidRPr="00A03705" w:rsidRDefault="008A7AB4" w:rsidP="008A7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426"/>
        <w:jc w:val="both"/>
        <w:rPr>
          <w:rFonts w:ascii="Sylfaen" w:hAnsi="Sylfaen" w:cs="Courier New"/>
          <w:i/>
          <w:sz w:val="24"/>
          <w:szCs w:val="24"/>
          <w:lang w:eastAsia="pl-PL"/>
        </w:rPr>
      </w:pPr>
      <w:r w:rsidRPr="00B7617E">
        <w:rPr>
          <w:rFonts w:ascii="Sylfaen" w:hAnsi="Sylfaen" w:cs="Courier New"/>
          <w:i/>
          <w:sz w:val="24"/>
          <w:szCs w:val="24"/>
          <w:lang w:eastAsia="pl-PL"/>
        </w:rPr>
        <w:t>4</w:t>
      </w:r>
      <w:r w:rsidR="00A03705" w:rsidRPr="00A03705">
        <w:rPr>
          <w:rFonts w:ascii="Sylfaen" w:hAnsi="Sylfaen" w:cs="Courier New"/>
          <w:i/>
          <w:sz w:val="24"/>
          <w:szCs w:val="24"/>
          <w:lang w:eastAsia="pl-PL"/>
        </w:rPr>
        <w:t>.</w:t>
      </w:r>
      <w:r w:rsidR="00A03705" w:rsidRPr="00A03705">
        <w:rPr>
          <w:rFonts w:ascii="Sylfaen" w:hAnsi="Sylfaen" w:cs="Courier New"/>
          <w:i/>
          <w:sz w:val="24"/>
          <w:szCs w:val="24"/>
          <w:lang w:eastAsia="pl-PL"/>
        </w:rPr>
        <w:tab/>
        <w:t xml:space="preserve">Kwota o jaką zostanie zmienione wynagrodzenie w oparciu o postanowienie zawarte </w:t>
      </w:r>
      <w:r w:rsidRPr="00B7617E">
        <w:rPr>
          <w:rFonts w:ascii="Sylfaen" w:hAnsi="Sylfaen" w:cs="Courier New"/>
          <w:i/>
          <w:sz w:val="24"/>
          <w:szCs w:val="24"/>
          <w:lang w:eastAsia="pl-PL"/>
        </w:rPr>
        <w:br/>
      </w:r>
      <w:r w:rsidR="00A03705" w:rsidRPr="00A03705">
        <w:rPr>
          <w:rFonts w:ascii="Sylfaen" w:hAnsi="Sylfaen" w:cs="Courier New"/>
          <w:i/>
          <w:sz w:val="24"/>
          <w:szCs w:val="24"/>
          <w:lang w:eastAsia="pl-PL"/>
        </w:rPr>
        <w:t xml:space="preserve">w ust. </w:t>
      </w:r>
      <w:r w:rsidRPr="00B7617E">
        <w:rPr>
          <w:rFonts w:ascii="Sylfaen" w:hAnsi="Sylfaen" w:cs="Courier New"/>
          <w:i/>
          <w:sz w:val="24"/>
          <w:szCs w:val="24"/>
          <w:lang w:eastAsia="pl-PL"/>
        </w:rPr>
        <w:t>1</w:t>
      </w:r>
      <w:r w:rsidR="00A03705" w:rsidRPr="00A03705">
        <w:rPr>
          <w:rFonts w:ascii="Sylfaen" w:hAnsi="Sylfaen" w:cs="Courier New"/>
          <w:i/>
          <w:sz w:val="24"/>
          <w:szCs w:val="24"/>
          <w:lang w:eastAsia="pl-PL"/>
        </w:rPr>
        <w:t xml:space="preserve"> będzie równa kwotom wynikającym z przepisów w zakresie zmiany wysokości minimalnego wynagrodzenia lub zasad lub wysokości składki na ubezpieczenia, co oznacza, iż w przypadku:</w:t>
      </w:r>
    </w:p>
    <w:p w:rsidR="00A03705" w:rsidRPr="00A03705" w:rsidRDefault="00A03705" w:rsidP="008A7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851" w:hanging="425"/>
        <w:jc w:val="both"/>
        <w:rPr>
          <w:rFonts w:ascii="Sylfaen" w:hAnsi="Sylfaen" w:cs="Courier New"/>
          <w:i/>
          <w:sz w:val="24"/>
          <w:szCs w:val="24"/>
          <w:lang w:eastAsia="pl-PL"/>
        </w:rPr>
      </w:pPr>
      <w:r w:rsidRPr="00A03705">
        <w:rPr>
          <w:rFonts w:ascii="Sylfaen" w:hAnsi="Sylfaen" w:cs="Courier New"/>
          <w:i/>
          <w:sz w:val="24"/>
          <w:szCs w:val="24"/>
          <w:lang w:eastAsia="pl-PL"/>
        </w:rPr>
        <w:t>1)</w:t>
      </w:r>
      <w:r w:rsidRPr="00A03705">
        <w:rPr>
          <w:rFonts w:ascii="Sylfaen" w:hAnsi="Sylfaen" w:cs="Courier New"/>
          <w:i/>
          <w:sz w:val="24"/>
          <w:szCs w:val="24"/>
          <w:lang w:eastAsia="pl-PL"/>
        </w:rPr>
        <w:tab/>
        <w:t xml:space="preserve">zmiany o której mowa w ust. </w:t>
      </w:r>
      <w:r w:rsidR="008A7AB4" w:rsidRPr="00B7617E">
        <w:rPr>
          <w:rFonts w:ascii="Sylfaen" w:hAnsi="Sylfaen" w:cs="Courier New"/>
          <w:i/>
          <w:sz w:val="24"/>
          <w:szCs w:val="24"/>
          <w:lang w:eastAsia="pl-PL"/>
        </w:rPr>
        <w:t>1</w:t>
      </w:r>
      <w:r w:rsidRPr="00A03705">
        <w:rPr>
          <w:rFonts w:ascii="Sylfaen" w:hAnsi="Sylfaen" w:cs="Courier New"/>
          <w:i/>
          <w:sz w:val="24"/>
          <w:szCs w:val="24"/>
          <w:lang w:eastAsia="pl-PL"/>
        </w:rPr>
        <w:t xml:space="preserve"> pkt 1 wynagrodzenie Wykonawcy ulegnie zmianie </w:t>
      </w:r>
      <w:r w:rsidR="008A7AB4" w:rsidRPr="00B7617E">
        <w:rPr>
          <w:rFonts w:ascii="Sylfaen" w:hAnsi="Sylfaen" w:cs="Courier New"/>
          <w:i/>
          <w:sz w:val="24"/>
          <w:szCs w:val="24"/>
          <w:lang w:eastAsia="pl-PL"/>
        </w:rPr>
        <w:br/>
      </w:r>
      <w:r w:rsidRPr="00A03705">
        <w:rPr>
          <w:rFonts w:ascii="Sylfaen" w:hAnsi="Sylfaen" w:cs="Courier New"/>
          <w:i/>
          <w:sz w:val="24"/>
          <w:szCs w:val="24"/>
          <w:lang w:eastAsia="pl-PL"/>
        </w:rPr>
        <w:t>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wynagrodzenia,</w:t>
      </w:r>
    </w:p>
    <w:p w:rsidR="00A03705" w:rsidRPr="00A03705" w:rsidRDefault="00A03705" w:rsidP="008A7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851" w:hanging="425"/>
        <w:jc w:val="both"/>
        <w:rPr>
          <w:rFonts w:ascii="Sylfaen" w:hAnsi="Sylfaen" w:cs="Courier New"/>
          <w:i/>
          <w:sz w:val="24"/>
          <w:szCs w:val="24"/>
          <w:lang w:eastAsia="pl-PL"/>
        </w:rPr>
      </w:pPr>
      <w:r w:rsidRPr="00A03705">
        <w:rPr>
          <w:rFonts w:ascii="Sylfaen" w:hAnsi="Sylfaen" w:cs="Courier New"/>
          <w:i/>
          <w:sz w:val="24"/>
          <w:szCs w:val="24"/>
          <w:lang w:eastAsia="pl-PL"/>
        </w:rPr>
        <w:t>2)</w:t>
      </w:r>
      <w:r w:rsidRPr="00A03705">
        <w:rPr>
          <w:rFonts w:ascii="Sylfaen" w:hAnsi="Sylfaen" w:cs="Courier New"/>
          <w:i/>
          <w:sz w:val="24"/>
          <w:szCs w:val="24"/>
          <w:lang w:eastAsia="pl-PL"/>
        </w:rPr>
        <w:tab/>
        <w:t xml:space="preserve">zmiany o której mowa w ust. </w:t>
      </w:r>
      <w:r w:rsidR="00B7617E" w:rsidRPr="00B7617E">
        <w:rPr>
          <w:rFonts w:ascii="Sylfaen" w:hAnsi="Sylfaen" w:cs="Courier New"/>
          <w:i/>
          <w:sz w:val="24"/>
          <w:szCs w:val="24"/>
          <w:lang w:eastAsia="pl-PL"/>
        </w:rPr>
        <w:t>1</w:t>
      </w:r>
      <w:r w:rsidRPr="00A03705">
        <w:rPr>
          <w:rFonts w:ascii="Sylfaen" w:hAnsi="Sylfaen" w:cs="Courier New"/>
          <w:i/>
          <w:sz w:val="24"/>
          <w:szCs w:val="24"/>
          <w:lang w:eastAsia="pl-PL"/>
        </w:rPr>
        <w:t xml:space="preserve"> pkt 2 wynagrodzenie Wykonawcy ulegnie zmianie </w:t>
      </w:r>
      <w:r w:rsidR="008A7AB4" w:rsidRPr="00B7617E">
        <w:rPr>
          <w:rFonts w:ascii="Sylfaen" w:hAnsi="Sylfaen" w:cs="Courier New"/>
          <w:i/>
          <w:sz w:val="24"/>
          <w:szCs w:val="24"/>
          <w:lang w:eastAsia="pl-PL"/>
        </w:rPr>
        <w:br/>
      </w:r>
      <w:r w:rsidRPr="00A03705">
        <w:rPr>
          <w:rFonts w:ascii="Sylfaen" w:hAnsi="Sylfaen" w:cs="Courier New"/>
          <w:i/>
          <w:sz w:val="24"/>
          <w:szCs w:val="24"/>
          <w:lang w:eastAsia="pl-PL"/>
        </w:rPr>
        <w:t xml:space="preserve">o wartość wzrostu całkowitego kosztu Wykonawcy, jaką będzie on zobowiązany </w:t>
      </w:r>
      <w:r w:rsidRPr="00A03705">
        <w:rPr>
          <w:rFonts w:ascii="Sylfaen" w:hAnsi="Sylfaen" w:cs="Courier New"/>
          <w:i/>
          <w:sz w:val="24"/>
          <w:szCs w:val="24"/>
          <w:lang w:eastAsia="pl-PL"/>
        </w:rPr>
        <w:lastRenderedPageBreak/>
        <w:t>dodatkowo ponieść w celu uwzględnienia tej zmiany, przy zachowaniu dotychczasowej kwoty netto wynagrodzenia osób bezpośrednio wykonujących zamówienie na rzecz Zamawiającego.</w:t>
      </w:r>
    </w:p>
    <w:p w:rsidR="00A03705" w:rsidRPr="00B7617E" w:rsidRDefault="00B7617E" w:rsidP="00B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426"/>
        <w:jc w:val="both"/>
        <w:rPr>
          <w:rFonts w:ascii="Sylfaen" w:hAnsi="Sylfaen" w:cs="Courier New"/>
          <w:i/>
          <w:sz w:val="24"/>
          <w:szCs w:val="24"/>
          <w:lang w:eastAsia="pl-PL"/>
        </w:rPr>
      </w:pPr>
      <w:r w:rsidRPr="00B7617E">
        <w:rPr>
          <w:rFonts w:ascii="Sylfaen" w:hAnsi="Sylfaen" w:cs="Courier New"/>
          <w:i/>
          <w:sz w:val="24"/>
          <w:szCs w:val="24"/>
          <w:lang w:eastAsia="pl-PL"/>
        </w:rPr>
        <w:t>5</w:t>
      </w:r>
      <w:r w:rsidR="00A03705" w:rsidRPr="00A03705">
        <w:rPr>
          <w:rFonts w:ascii="Sylfaen" w:hAnsi="Sylfaen" w:cs="Courier New"/>
          <w:i/>
          <w:sz w:val="24"/>
          <w:szCs w:val="24"/>
          <w:lang w:eastAsia="pl-PL"/>
        </w:rPr>
        <w:t>.</w:t>
      </w:r>
      <w:r w:rsidRPr="00B7617E">
        <w:rPr>
          <w:rFonts w:ascii="Sylfaen" w:hAnsi="Sylfaen" w:cs="Courier New"/>
          <w:i/>
          <w:sz w:val="24"/>
          <w:szCs w:val="24"/>
          <w:lang w:eastAsia="pl-PL"/>
        </w:rPr>
        <w:tab/>
      </w:r>
      <w:r w:rsidR="00A03705" w:rsidRPr="00A03705">
        <w:rPr>
          <w:rFonts w:ascii="Sylfaen" w:hAnsi="Sylfaen" w:cs="Courier New"/>
          <w:i/>
          <w:sz w:val="24"/>
          <w:szCs w:val="24"/>
          <w:lang w:eastAsia="pl-PL"/>
        </w:rPr>
        <w:t>W przypadku gdy wniosek Wykonawcy o którym mowa w ust.</w:t>
      </w:r>
      <w:r w:rsidRPr="00B7617E">
        <w:rPr>
          <w:rFonts w:ascii="Sylfaen" w:hAnsi="Sylfaen" w:cs="Courier New"/>
          <w:i/>
          <w:sz w:val="24"/>
          <w:szCs w:val="24"/>
          <w:lang w:eastAsia="pl-PL"/>
        </w:rPr>
        <w:t xml:space="preserve"> 3</w:t>
      </w:r>
      <w:r w:rsidR="00A03705" w:rsidRPr="00A03705">
        <w:rPr>
          <w:rFonts w:ascii="Sylfaen" w:hAnsi="Sylfaen" w:cs="Courier New"/>
          <w:i/>
          <w:sz w:val="24"/>
          <w:szCs w:val="24"/>
          <w:lang w:eastAsia="pl-PL"/>
        </w:rPr>
        <w:t xml:space="preserve"> wpłynie do Zamawiającego w terminie do 30 dni, licząc od dnia wejścia w życie przepisów dokonujących tych zmian, waloryzacja wynagrodzenia nastąpi od dnia wejścia tych przepisów w życie. W przypadku gdy wniosek wpłynie po terminie określonym </w:t>
      </w:r>
      <w:r w:rsidRPr="00B7617E">
        <w:rPr>
          <w:rFonts w:ascii="Sylfaen" w:hAnsi="Sylfaen" w:cs="Courier New"/>
          <w:i/>
          <w:sz w:val="24"/>
          <w:szCs w:val="24"/>
          <w:lang w:eastAsia="pl-PL"/>
        </w:rPr>
        <w:br/>
      </w:r>
      <w:r w:rsidR="00A03705" w:rsidRPr="00A03705">
        <w:rPr>
          <w:rFonts w:ascii="Sylfaen" w:hAnsi="Sylfaen" w:cs="Courier New"/>
          <w:i/>
          <w:sz w:val="24"/>
          <w:szCs w:val="24"/>
          <w:lang w:eastAsia="pl-PL"/>
        </w:rPr>
        <w:t>w zdaniu pierwszym, wówczas waloryzacja nastąpi od dnia wpłynięcia wniosku.</w:t>
      </w:r>
    </w:p>
    <w:p w:rsidR="00A03705" w:rsidRPr="00B7617E" w:rsidRDefault="00B7617E" w:rsidP="00B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426"/>
        <w:jc w:val="both"/>
        <w:rPr>
          <w:rFonts w:ascii="Sylfaen" w:hAnsi="Sylfaen" w:cs="Courier New"/>
          <w:i/>
          <w:sz w:val="24"/>
          <w:szCs w:val="24"/>
          <w:lang w:eastAsia="pl-PL"/>
        </w:rPr>
      </w:pPr>
      <w:r w:rsidRPr="00B7617E">
        <w:rPr>
          <w:rFonts w:ascii="Sylfaen" w:hAnsi="Sylfaen" w:cs="Courier New"/>
          <w:i/>
          <w:sz w:val="24"/>
          <w:szCs w:val="24"/>
          <w:lang w:eastAsia="pl-PL"/>
        </w:rPr>
        <w:t>6.</w:t>
      </w:r>
      <w:r w:rsidRPr="00B7617E">
        <w:rPr>
          <w:rFonts w:ascii="Sylfaen" w:hAnsi="Sylfaen" w:cs="Courier New"/>
          <w:i/>
          <w:sz w:val="24"/>
          <w:szCs w:val="24"/>
          <w:lang w:eastAsia="pl-PL"/>
        </w:rPr>
        <w:tab/>
      </w:r>
      <w:r w:rsidR="00A03705" w:rsidRPr="00A03705">
        <w:rPr>
          <w:rFonts w:ascii="Sylfaen" w:hAnsi="Sylfaen" w:cs="Courier New"/>
          <w:i/>
          <w:sz w:val="24"/>
          <w:szCs w:val="24"/>
          <w:lang w:eastAsia="pl-PL"/>
        </w:rPr>
        <w:t>Zamawiający dokona waloryzacji wynagrodzenia tylko wówczas, gdy uzna złożony przez Wykonawcę wniosek za zasadny.</w:t>
      </w:r>
    </w:p>
    <w:p w:rsidR="00A03705" w:rsidRPr="00A03705" w:rsidRDefault="00B7617E" w:rsidP="00B76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426"/>
        <w:jc w:val="both"/>
        <w:rPr>
          <w:rFonts w:ascii="Sylfaen" w:hAnsi="Sylfaen" w:cs="Courier New"/>
          <w:i/>
          <w:sz w:val="24"/>
          <w:szCs w:val="24"/>
          <w:lang w:eastAsia="pl-PL"/>
        </w:rPr>
      </w:pPr>
      <w:r w:rsidRPr="00B7617E">
        <w:rPr>
          <w:rFonts w:ascii="Sylfaen" w:hAnsi="Sylfaen" w:cs="Courier New"/>
          <w:i/>
          <w:sz w:val="24"/>
          <w:szCs w:val="24"/>
          <w:lang w:eastAsia="pl-PL"/>
        </w:rPr>
        <w:t>7.</w:t>
      </w:r>
      <w:r w:rsidRPr="00B7617E">
        <w:rPr>
          <w:rFonts w:ascii="Sylfaen" w:hAnsi="Sylfaen" w:cs="Courier New"/>
          <w:i/>
          <w:sz w:val="24"/>
          <w:szCs w:val="24"/>
          <w:lang w:eastAsia="pl-PL"/>
        </w:rPr>
        <w:tab/>
      </w:r>
      <w:r w:rsidR="00A03705" w:rsidRPr="00A03705">
        <w:rPr>
          <w:rFonts w:ascii="Sylfaen" w:hAnsi="Sylfaen" w:cs="Courier New"/>
          <w:i/>
          <w:sz w:val="24"/>
          <w:szCs w:val="24"/>
          <w:lang w:eastAsia="pl-PL"/>
        </w:rPr>
        <w:t>W przypadku nieuznania przez Zamawiającego wniosku lub braku porozumienia między stronami umowy, Wykonawca może skorzystać z środków prawnych.</w:t>
      </w:r>
      <w:r w:rsidR="00D108CF">
        <w:rPr>
          <w:rFonts w:ascii="Sylfaen" w:hAnsi="Sylfaen" w:cs="Courier New"/>
          <w:i/>
          <w:sz w:val="24"/>
          <w:szCs w:val="24"/>
          <w:lang w:eastAsia="pl-PL"/>
        </w:rPr>
        <w:t>”.</w:t>
      </w:r>
    </w:p>
    <w:p w:rsidR="009C7B8C" w:rsidRPr="00A8588E" w:rsidRDefault="009C7B8C" w:rsidP="008618A8">
      <w:pPr>
        <w:rPr>
          <w:rFonts w:ascii="Sylfaen" w:hAnsi="Sylfaen"/>
          <w:color w:val="FF0000"/>
          <w:sz w:val="24"/>
          <w:szCs w:val="24"/>
        </w:rPr>
      </w:pPr>
    </w:p>
    <w:p w:rsidR="009C7B8C" w:rsidRPr="00EA4A6C" w:rsidRDefault="00A03705" w:rsidP="00205EDE">
      <w:pPr>
        <w:pStyle w:val="Zal-text"/>
        <w:spacing w:before="0" w:after="0" w:line="240" w:lineRule="auto"/>
        <w:ind w:left="0"/>
        <w:rPr>
          <w:rFonts w:ascii="Sylfaen" w:hAnsi="Sylfaen" w:cs="Times New Roman"/>
          <w:color w:val="auto"/>
          <w:sz w:val="24"/>
          <w:szCs w:val="24"/>
        </w:rPr>
      </w:pPr>
      <w:r w:rsidRPr="007F4890">
        <w:rPr>
          <w:rFonts w:ascii="Sylfaen" w:hAnsi="Sylfaen" w:cs="Times New Roman"/>
          <w:sz w:val="24"/>
          <w:szCs w:val="24"/>
        </w:rPr>
        <w:t>2</w:t>
      </w:r>
      <w:r w:rsidR="009C7B8C" w:rsidRPr="007F4890">
        <w:rPr>
          <w:rFonts w:ascii="Sylfaen" w:hAnsi="Sylfaen" w:cs="Times New Roman"/>
          <w:sz w:val="24"/>
          <w:szCs w:val="24"/>
        </w:rPr>
        <w:t>.</w:t>
      </w:r>
      <w:r w:rsidR="009C7B8C" w:rsidRPr="00EA4A6C">
        <w:rPr>
          <w:rFonts w:ascii="Sylfaen" w:hAnsi="Sylfaen" w:cs="Times New Roman"/>
          <w:color w:val="auto"/>
          <w:sz w:val="24"/>
          <w:szCs w:val="24"/>
        </w:rPr>
        <w:t xml:space="preserve"> Treść pkt </w:t>
      </w:r>
      <w:r w:rsidR="00A8588E">
        <w:rPr>
          <w:rFonts w:ascii="Sylfaen" w:hAnsi="Sylfaen" w:cs="Times New Roman"/>
          <w:color w:val="auto"/>
          <w:sz w:val="24"/>
          <w:szCs w:val="24"/>
        </w:rPr>
        <w:t>17</w:t>
      </w:r>
      <w:r w:rsidR="009C7B8C" w:rsidRPr="00EA4A6C">
        <w:rPr>
          <w:rFonts w:ascii="Sylfaen" w:hAnsi="Sylfaen" w:cs="Sylfaen"/>
          <w:color w:val="auto"/>
          <w:sz w:val="24"/>
          <w:szCs w:val="24"/>
        </w:rPr>
        <w:t xml:space="preserve"> SIWZ</w:t>
      </w:r>
      <w:r w:rsidR="009C7B8C" w:rsidRPr="00EA4A6C">
        <w:rPr>
          <w:rFonts w:ascii="Sylfaen" w:hAnsi="Sylfaen" w:cs="Times New Roman"/>
          <w:color w:val="auto"/>
          <w:sz w:val="24"/>
          <w:szCs w:val="24"/>
        </w:rPr>
        <w:t xml:space="preserve"> otrzymuje nowe brzmienie:</w:t>
      </w:r>
    </w:p>
    <w:p w:rsidR="00A8588E" w:rsidRPr="00B7617E" w:rsidRDefault="009C7B8C" w:rsidP="00A8588E">
      <w:pPr>
        <w:suppressAutoHyphens w:val="0"/>
        <w:spacing w:before="120" w:after="120"/>
        <w:ind w:left="709" w:hanging="709"/>
        <w:jc w:val="both"/>
        <w:rPr>
          <w:rFonts w:ascii="Sylfaen" w:hAnsi="Sylfaen"/>
          <w:b/>
          <w:i/>
          <w:sz w:val="24"/>
          <w:szCs w:val="24"/>
        </w:rPr>
      </w:pPr>
      <w:r w:rsidRPr="001017D1">
        <w:rPr>
          <w:rFonts w:ascii="Sylfaen" w:hAnsi="Sylfaen"/>
          <w:sz w:val="24"/>
          <w:szCs w:val="24"/>
        </w:rPr>
        <w:t>„</w:t>
      </w:r>
      <w:r w:rsidRPr="00B7617E">
        <w:rPr>
          <w:rFonts w:ascii="Sylfaen" w:hAnsi="Sylfaen"/>
          <w:b/>
          <w:i/>
          <w:sz w:val="24"/>
          <w:szCs w:val="24"/>
        </w:rPr>
        <w:t>1</w:t>
      </w:r>
      <w:r w:rsidR="00A8588E" w:rsidRPr="00B7617E">
        <w:rPr>
          <w:rFonts w:ascii="Sylfaen" w:hAnsi="Sylfaen"/>
          <w:b/>
          <w:i/>
          <w:sz w:val="24"/>
          <w:szCs w:val="24"/>
        </w:rPr>
        <w:t>7</w:t>
      </w:r>
      <w:r w:rsidR="001017D1" w:rsidRPr="00B7617E">
        <w:rPr>
          <w:rFonts w:ascii="Sylfaen" w:hAnsi="Sylfaen"/>
          <w:b/>
          <w:i/>
          <w:sz w:val="24"/>
          <w:szCs w:val="24"/>
        </w:rPr>
        <w:t xml:space="preserve">. </w:t>
      </w:r>
      <w:r w:rsidR="00A8588E" w:rsidRPr="00B7617E">
        <w:rPr>
          <w:rFonts w:ascii="Sylfaen" w:hAnsi="Sylfaen"/>
          <w:b/>
          <w:i/>
          <w:sz w:val="24"/>
          <w:szCs w:val="24"/>
        </w:rPr>
        <w:t xml:space="preserve"> Miejsce oraz termin składania i otwarcia ofert </w:t>
      </w:r>
    </w:p>
    <w:p w:rsidR="00A8588E" w:rsidRPr="00B7617E" w:rsidRDefault="00A8588E" w:rsidP="001017D1">
      <w:pPr>
        <w:tabs>
          <w:tab w:val="num" w:pos="567"/>
        </w:tabs>
        <w:suppressAutoHyphens w:val="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B7617E">
        <w:rPr>
          <w:rFonts w:ascii="Sylfaen" w:hAnsi="Sylfaen"/>
          <w:i/>
          <w:sz w:val="24"/>
          <w:szCs w:val="24"/>
        </w:rPr>
        <w:t>17.1</w:t>
      </w:r>
      <w:r w:rsidR="001017D1" w:rsidRPr="00B7617E">
        <w:rPr>
          <w:rFonts w:ascii="Sylfaen" w:hAnsi="Sylfaen"/>
          <w:i/>
          <w:sz w:val="24"/>
          <w:szCs w:val="24"/>
        </w:rPr>
        <w:t xml:space="preserve"> </w:t>
      </w:r>
      <w:r w:rsidRPr="00B7617E">
        <w:rPr>
          <w:rFonts w:ascii="Sylfaen" w:hAnsi="Sylfaen"/>
          <w:i/>
          <w:sz w:val="24"/>
          <w:szCs w:val="24"/>
        </w:rPr>
        <w:tab/>
        <w:t xml:space="preserve">Oferty należy składać w opakowaniach uniemożliwiających ich bezśladowe otwarcie np. w zaklejonych kopertach. Opakowanie musi być oznaczone napisem: </w:t>
      </w:r>
    </w:p>
    <w:p w:rsidR="00A8588E" w:rsidRPr="00B7617E" w:rsidRDefault="00A8588E" w:rsidP="00A8588E">
      <w:pPr>
        <w:tabs>
          <w:tab w:val="num" w:pos="567"/>
        </w:tabs>
        <w:spacing w:before="40"/>
        <w:ind w:left="567" w:hanging="567"/>
        <w:jc w:val="both"/>
        <w:rPr>
          <w:rFonts w:ascii="Sylfaen" w:hAnsi="Sylfaen"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2"/>
      </w:tblGrid>
      <w:tr w:rsidR="00A8588E" w:rsidRPr="00B7617E" w:rsidTr="004413D4">
        <w:trPr>
          <w:trHeight w:val="1500"/>
          <w:jc w:val="center"/>
        </w:trPr>
        <w:tc>
          <w:tcPr>
            <w:tcW w:w="736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C0C0C0"/>
          </w:tcPr>
          <w:p w:rsidR="00A8588E" w:rsidRPr="00B7617E" w:rsidRDefault="00A8588E" w:rsidP="004413D4">
            <w:pPr>
              <w:tabs>
                <w:tab w:val="num" w:pos="567"/>
              </w:tabs>
              <w:snapToGrid w:val="0"/>
              <w:ind w:left="567" w:hanging="567"/>
              <w:rPr>
                <w:rFonts w:ascii="Sylfaen" w:hAnsi="Sylfaen"/>
                <w:i/>
                <w:sz w:val="24"/>
                <w:szCs w:val="24"/>
              </w:rPr>
            </w:pPr>
          </w:p>
          <w:p w:rsidR="00A8588E" w:rsidRPr="00B7617E" w:rsidRDefault="00A8588E" w:rsidP="004413D4">
            <w:pPr>
              <w:pStyle w:val="Tekstpodstawowy"/>
              <w:tabs>
                <w:tab w:val="num" w:pos="567"/>
              </w:tabs>
              <w:spacing w:line="360" w:lineRule="auto"/>
              <w:ind w:left="567" w:hanging="567"/>
              <w:jc w:val="center"/>
              <w:rPr>
                <w:rFonts w:ascii="Sylfaen" w:hAnsi="Sylfaen"/>
                <w:i/>
                <w:iCs/>
                <w:szCs w:val="24"/>
              </w:rPr>
            </w:pPr>
            <w:r w:rsidRPr="00B7617E">
              <w:rPr>
                <w:rFonts w:ascii="Sylfaen" w:hAnsi="Sylfaen"/>
                <w:i/>
                <w:iCs/>
                <w:szCs w:val="24"/>
              </w:rPr>
              <w:t>Przetarg nieograniczony na realizację zadania pod nazwą:</w:t>
            </w:r>
          </w:p>
          <w:p w:rsidR="00A8588E" w:rsidRPr="00B7617E" w:rsidRDefault="00A8588E" w:rsidP="004413D4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B7617E">
              <w:rPr>
                <w:rFonts w:ascii="Sylfaen" w:hAnsi="Sylfaen"/>
                <w:b/>
                <w:i/>
                <w:sz w:val="24"/>
                <w:szCs w:val="24"/>
              </w:rPr>
              <w:t xml:space="preserve">  „Modernizacja Oddziału III, IV i V w Budynku Głównym </w:t>
            </w:r>
          </w:p>
          <w:p w:rsidR="00A8588E" w:rsidRPr="00B7617E" w:rsidRDefault="00A8588E" w:rsidP="004413D4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B7617E">
              <w:rPr>
                <w:rFonts w:ascii="Sylfaen" w:hAnsi="Sylfaen"/>
                <w:b/>
                <w:i/>
                <w:sz w:val="24"/>
                <w:szCs w:val="24"/>
              </w:rPr>
              <w:t xml:space="preserve">Szpitala Nowowiejskiego przy ul. Nowowiejskiej </w:t>
            </w:r>
            <w:smartTag w:uri="urn:schemas-microsoft-com:office:smarttags" w:element="metricconverter">
              <w:smartTagPr>
                <w:attr w:name="ProductID" w:val="27”"/>
              </w:smartTagPr>
              <w:r w:rsidRPr="00B7617E">
                <w:rPr>
                  <w:rFonts w:ascii="Sylfaen" w:hAnsi="Sylfaen"/>
                  <w:b/>
                  <w:i/>
                  <w:sz w:val="24"/>
                  <w:szCs w:val="24"/>
                </w:rPr>
                <w:t>27”</w:t>
              </w:r>
            </w:smartTag>
            <w:r w:rsidRPr="00B7617E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r w:rsidRPr="00B7617E">
              <w:rPr>
                <w:rFonts w:ascii="Sylfaen" w:hAnsi="Sylfaen"/>
                <w:b/>
                <w:i/>
                <w:sz w:val="24"/>
                <w:szCs w:val="24"/>
              </w:rPr>
              <w:br/>
              <w:t xml:space="preserve">w ramach realizacji zadania pn. </w:t>
            </w:r>
          </w:p>
          <w:p w:rsidR="00A8588E" w:rsidRPr="00B7617E" w:rsidRDefault="00A8588E" w:rsidP="00C94793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B7617E">
              <w:rPr>
                <w:rFonts w:ascii="Sylfaen" w:hAnsi="Sylfaen"/>
                <w:b/>
                <w:i/>
                <w:sz w:val="24"/>
                <w:szCs w:val="24"/>
              </w:rPr>
              <w:t>„Modernizacja Oddziałów Szpitalnych”</w:t>
            </w:r>
          </w:p>
          <w:p w:rsidR="00A8588E" w:rsidRPr="00B7617E" w:rsidRDefault="00A8588E" w:rsidP="004413D4">
            <w:pPr>
              <w:pStyle w:val="Nagwek6"/>
              <w:tabs>
                <w:tab w:val="num" w:pos="567"/>
              </w:tabs>
              <w:ind w:left="567" w:hanging="567"/>
              <w:jc w:val="center"/>
              <w:rPr>
                <w:rFonts w:ascii="Sylfaen" w:hAnsi="Sylfaen"/>
                <w:bCs w:val="0"/>
                <w:i/>
                <w:sz w:val="24"/>
                <w:szCs w:val="24"/>
              </w:rPr>
            </w:pPr>
            <w:r w:rsidRPr="00B7617E">
              <w:rPr>
                <w:rFonts w:ascii="Sylfaen" w:hAnsi="Sylfaen"/>
                <w:i/>
                <w:sz w:val="24"/>
                <w:szCs w:val="24"/>
              </w:rPr>
              <w:t xml:space="preserve">Nie otwierać przed </w:t>
            </w:r>
            <w:r w:rsidR="00C94793" w:rsidRPr="00B7617E">
              <w:rPr>
                <w:rFonts w:ascii="Sylfaen" w:hAnsi="Sylfaen"/>
                <w:i/>
                <w:sz w:val="24"/>
                <w:szCs w:val="24"/>
              </w:rPr>
              <w:t>23</w:t>
            </w:r>
            <w:r w:rsidRPr="00B7617E">
              <w:rPr>
                <w:rFonts w:ascii="Sylfaen" w:hAnsi="Sylfaen"/>
                <w:i/>
                <w:sz w:val="24"/>
                <w:szCs w:val="24"/>
              </w:rPr>
              <w:t>.05</w:t>
            </w:r>
            <w:r w:rsidRPr="00B7617E">
              <w:rPr>
                <w:rFonts w:ascii="Sylfaen" w:hAnsi="Sylfaen"/>
                <w:bCs w:val="0"/>
                <w:i/>
                <w:sz w:val="24"/>
                <w:szCs w:val="24"/>
              </w:rPr>
              <w:t>.2018 r. o godz. 10:00</w:t>
            </w:r>
          </w:p>
          <w:p w:rsidR="00A8588E" w:rsidRPr="00B7617E" w:rsidRDefault="00A8588E" w:rsidP="004413D4">
            <w:pPr>
              <w:tabs>
                <w:tab w:val="num" w:pos="567"/>
              </w:tabs>
              <w:ind w:left="567" w:hanging="567"/>
              <w:rPr>
                <w:rFonts w:ascii="Sylfaen" w:hAnsi="Sylfaen"/>
                <w:i/>
                <w:sz w:val="24"/>
                <w:szCs w:val="24"/>
              </w:rPr>
            </w:pPr>
          </w:p>
        </w:tc>
      </w:tr>
    </w:tbl>
    <w:p w:rsidR="00A8588E" w:rsidRPr="00B7617E" w:rsidRDefault="00A8588E" w:rsidP="00C94793">
      <w:pPr>
        <w:tabs>
          <w:tab w:val="num" w:pos="567"/>
        </w:tabs>
        <w:spacing w:before="120"/>
        <w:ind w:left="567"/>
        <w:jc w:val="both"/>
        <w:rPr>
          <w:rFonts w:ascii="Sylfaen" w:hAnsi="Sylfaen"/>
          <w:i/>
          <w:sz w:val="24"/>
          <w:szCs w:val="24"/>
        </w:rPr>
      </w:pPr>
      <w:r w:rsidRPr="00B7617E">
        <w:rPr>
          <w:rFonts w:ascii="Sylfaen" w:hAnsi="Sylfaen"/>
          <w:i/>
          <w:sz w:val="24"/>
          <w:szCs w:val="24"/>
        </w:rPr>
        <w:t xml:space="preserve">oraz powinno zawierać nazwę i adres Wykonawcy. </w:t>
      </w:r>
    </w:p>
    <w:p w:rsidR="00A8588E" w:rsidRPr="00B7617E" w:rsidRDefault="00C94793" w:rsidP="00C94793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B7617E">
        <w:rPr>
          <w:rFonts w:ascii="Sylfaen" w:hAnsi="Sylfaen"/>
          <w:i/>
          <w:sz w:val="24"/>
          <w:szCs w:val="24"/>
        </w:rPr>
        <w:t>17.2</w:t>
      </w:r>
      <w:r w:rsidRPr="00B7617E">
        <w:rPr>
          <w:rFonts w:ascii="Sylfaen" w:hAnsi="Sylfaen"/>
          <w:i/>
          <w:sz w:val="24"/>
          <w:szCs w:val="24"/>
        </w:rPr>
        <w:tab/>
      </w:r>
      <w:r w:rsidR="00A8588E" w:rsidRPr="00B7617E">
        <w:rPr>
          <w:rFonts w:ascii="Sylfaen" w:hAnsi="Sylfaen"/>
          <w:i/>
          <w:sz w:val="24"/>
          <w:szCs w:val="24"/>
        </w:rPr>
        <w:t>W przypadku oferty wspólnej należy na opakowaniu wymienić z nazwy, z określeniem siedziby - wszystkie podmioty składające ofertę wspólną z wyszczególnieniem pełnomocnika.</w:t>
      </w:r>
    </w:p>
    <w:p w:rsidR="00A8588E" w:rsidRPr="00B7617E" w:rsidRDefault="00C94793" w:rsidP="00C94793">
      <w:pPr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B7617E">
        <w:rPr>
          <w:rFonts w:ascii="Sylfaen" w:hAnsi="Sylfaen"/>
          <w:i/>
          <w:sz w:val="24"/>
          <w:szCs w:val="24"/>
        </w:rPr>
        <w:t>17.3</w:t>
      </w:r>
      <w:r w:rsidRPr="00B7617E">
        <w:rPr>
          <w:rFonts w:ascii="Sylfaen" w:hAnsi="Sylfaen"/>
          <w:b/>
          <w:i/>
          <w:sz w:val="24"/>
          <w:szCs w:val="24"/>
        </w:rPr>
        <w:tab/>
      </w:r>
      <w:r w:rsidR="00A8588E" w:rsidRPr="00B7617E">
        <w:rPr>
          <w:rFonts w:ascii="Sylfaen" w:hAnsi="Sylfaen"/>
          <w:b/>
          <w:i/>
          <w:sz w:val="24"/>
          <w:szCs w:val="24"/>
        </w:rPr>
        <w:t>Oferty należy składać</w:t>
      </w:r>
      <w:r w:rsidR="00A8588E" w:rsidRPr="00B7617E">
        <w:rPr>
          <w:rFonts w:ascii="Sylfaen" w:hAnsi="Sylfaen"/>
          <w:i/>
          <w:sz w:val="24"/>
          <w:szCs w:val="24"/>
        </w:rPr>
        <w:t xml:space="preserve"> w formie pisemnej pod rygorem nieważności, za pośrednictwem operatora pocztowego w rozumieniu ustawy z dnia 23 listopada 2012 r. Prawo pocztowe osobiście lub za pośrednictwem posłańca w opakowaniach opisanych </w:t>
      </w:r>
      <w:r w:rsidR="00A8588E" w:rsidRPr="00B7617E">
        <w:rPr>
          <w:rFonts w:ascii="Sylfaen" w:hAnsi="Sylfaen"/>
          <w:i/>
          <w:sz w:val="24"/>
          <w:szCs w:val="24"/>
        </w:rPr>
        <w:br/>
        <w:t>w pkt 17.1, do dnia</w:t>
      </w:r>
      <w:r w:rsidR="00A8588E" w:rsidRPr="00B7617E">
        <w:rPr>
          <w:rFonts w:ascii="Sylfaen" w:hAnsi="Sylfaen"/>
          <w:b/>
          <w:i/>
          <w:sz w:val="24"/>
          <w:szCs w:val="24"/>
        </w:rPr>
        <w:t xml:space="preserve"> </w:t>
      </w:r>
      <w:r w:rsidRPr="00B7617E">
        <w:rPr>
          <w:rFonts w:ascii="Sylfaen" w:hAnsi="Sylfaen"/>
          <w:b/>
          <w:i/>
          <w:sz w:val="24"/>
          <w:szCs w:val="24"/>
        </w:rPr>
        <w:t>23</w:t>
      </w:r>
      <w:r w:rsidR="00A8588E" w:rsidRPr="00B7617E">
        <w:rPr>
          <w:rFonts w:ascii="Sylfaen" w:hAnsi="Sylfaen"/>
          <w:b/>
          <w:i/>
          <w:sz w:val="24"/>
          <w:szCs w:val="24"/>
        </w:rPr>
        <w:t>.05.2018 r. do godz. 9:30</w:t>
      </w:r>
      <w:r w:rsidR="00A8588E" w:rsidRPr="00B7617E">
        <w:rPr>
          <w:rFonts w:ascii="Sylfaen" w:hAnsi="Sylfaen"/>
          <w:i/>
          <w:sz w:val="24"/>
          <w:szCs w:val="24"/>
        </w:rPr>
        <w:t xml:space="preserve"> w siedzibie Zamawiającego, Kancelarii Ogólnej w pok. 92, </w:t>
      </w:r>
      <w:r w:rsidR="00A8588E" w:rsidRPr="00B7617E">
        <w:rPr>
          <w:rFonts w:ascii="Sylfaen" w:hAnsi="Sylfaen"/>
          <w:bCs/>
          <w:i/>
          <w:sz w:val="24"/>
          <w:szCs w:val="24"/>
        </w:rPr>
        <w:t xml:space="preserve">która jest udostępniona dla </w:t>
      </w:r>
      <w:r w:rsidR="00A8588E" w:rsidRPr="00B7617E">
        <w:rPr>
          <w:rFonts w:ascii="Sylfaen" w:hAnsi="Sylfaen"/>
          <w:i/>
          <w:sz w:val="24"/>
          <w:szCs w:val="24"/>
        </w:rPr>
        <w:t xml:space="preserve">Wykonawców </w:t>
      </w:r>
      <w:r w:rsidR="00A8588E" w:rsidRPr="00B7617E">
        <w:rPr>
          <w:rFonts w:ascii="Sylfaen" w:hAnsi="Sylfaen"/>
          <w:bCs/>
          <w:i/>
          <w:sz w:val="24"/>
          <w:szCs w:val="24"/>
        </w:rPr>
        <w:t xml:space="preserve">w dni powszednie </w:t>
      </w:r>
      <w:r w:rsidR="00A8588E" w:rsidRPr="00B7617E">
        <w:rPr>
          <w:rFonts w:ascii="Sylfaen" w:hAnsi="Sylfaen"/>
          <w:bCs/>
          <w:i/>
          <w:sz w:val="24"/>
          <w:szCs w:val="24"/>
        </w:rPr>
        <w:br/>
        <w:t>w godzinach</w:t>
      </w:r>
      <w:r w:rsidR="00A8588E" w:rsidRPr="00B7617E">
        <w:rPr>
          <w:rFonts w:ascii="Sylfaen" w:hAnsi="Sylfaen"/>
          <w:i/>
          <w:sz w:val="24"/>
          <w:szCs w:val="24"/>
        </w:rPr>
        <w:t xml:space="preserve"> </w:t>
      </w:r>
      <w:r w:rsidR="00A8588E" w:rsidRPr="00B7617E">
        <w:rPr>
          <w:rFonts w:ascii="Sylfaen" w:hAnsi="Sylfaen"/>
          <w:bCs/>
          <w:i/>
          <w:sz w:val="24"/>
          <w:szCs w:val="24"/>
        </w:rPr>
        <w:t>od</w:t>
      </w:r>
      <w:r w:rsidR="00A8588E" w:rsidRPr="00B7617E">
        <w:rPr>
          <w:rFonts w:ascii="Sylfaen" w:hAnsi="Sylfaen"/>
          <w:i/>
          <w:sz w:val="24"/>
          <w:szCs w:val="24"/>
        </w:rPr>
        <w:t xml:space="preserve"> 8.00 </w:t>
      </w:r>
      <w:r w:rsidR="00A8588E" w:rsidRPr="00B7617E">
        <w:rPr>
          <w:rFonts w:ascii="Sylfaen" w:hAnsi="Sylfaen"/>
          <w:bCs/>
          <w:i/>
          <w:sz w:val="24"/>
          <w:szCs w:val="24"/>
        </w:rPr>
        <w:t>do</w:t>
      </w:r>
      <w:r w:rsidR="00A8588E" w:rsidRPr="00B7617E">
        <w:rPr>
          <w:rFonts w:ascii="Sylfaen" w:hAnsi="Sylfaen"/>
          <w:i/>
          <w:sz w:val="24"/>
          <w:szCs w:val="24"/>
        </w:rPr>
        <w:t xml:space="preserve"> 15.00</w:t>
      </w:r>
      <w:r w:rsidR="00A8588E" w:rsidRPr="00B7617E">
        <w:rPr>
          <w:rFonts w:ascii="Sylfaen" w:hAnsi="Sylfaen"/>
          <w:bCs/>
          <w:i/>
          <w:sz w:val="24"/>
          <w:szCs w:val="24"/>
        </w:rPr>
        <w:t>.</w:t>
      </w:r>
    </w:p>
    <w:p w:rsidR="00A8588E" w:rsidRPr="00B7617E" w:rsidRDefault="00C94793" w:rsidP="00C96CC1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B7617E">
        <w:rPr>
          <w:rFonts w:ascii="Sylfaen" w:hAnsi="Sylfaen"/>
          <w:i/>
          <w:sz w:val="24"/>
          <w:szCs w:val="24"/>
        </w:rPr>
        <w:t>17.4</w:t>
      </w:r>
      <w:r w:rsidRPr="00B7617E">
        <w:rPr>
          <w:rFonts w:ascii="Sylfaen" w:hAnsi="Sylfaen"/>
          <w:i/>
          <w:sz w:val="24"/>
          <w:szCs w:val="24"/>
        </w:rPr>
        <w:tab/>
      </w:r>
      <w:r w:rsidR="00A8588E" w:rsidRPr="00B7617E">
        <w:rPr>
          <w:rFonts w:ascii="Sylfaen" w:hAnsi="Sylfaen"/>
          <w:i/>
          <w:sz w:val="24"/>
          <w:szCs w:val="24"/>
        </w:rPr>
        <w:t xml:space="preserve">Wykonawca może wprowadzić zmiany lub wycofać złożoną ofertę przed upływem terminu składania ofert. W takim przypadku Wykonawca złoży Zamawiającemu zawiadomienie w formie pisemnej na zasadach określonych w pkt 17.3, w opakowaniu oznaczonym zgodnie z pkt 17.1 oraz dodatkowo zawierającym określenie „Zmiana” lub </w:t>
      </w:r>
      <w:r w:rsidR="00A8588E" w:rsidRPr="00B7617E">
        <w:rPr>
          <w:rFonts w:ascii="Sylfaen" w:hAnsi="Sylfaen"/>
          <w:i/>
          <w:sz w:val="24"/>
          <w:szCs w:val="24"/>
        </w:rPr>
        <w:lastRenderedPageBreak/>
        <w:t xml:space="preserve">„Wycofanie”. Wykonawca nie może wycofać oferty lub wprowadzić jakichkolwiek zmian w treści oferty po upływie terminu składania ofert. </w:t>
      </w:r>
    </w:p>
    <w:p w:rsidR="00A8588E" w:rsidRPr="00B7617E" w:rsidRDefault="00C96CC1" w:rsidP="00C96CC1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B7617E">
        <w:rPr>
          <w:rFonts w:ascii="Sylfaen" w:hAnsi="Sylfaen"/>
          <w:i/>
          <w:sz w:val="24"/>
          <w:szCs w:val="24"/>
        </w:rPr>
        <w:t>17.5</w:t>
      </w:r>
      <w:r w:rsidRPr="00B7617E">
        <w:rPr>
          <w:rFonts w:ascii="Sylfaen" w:hAnsi="Sylfaen"/>
          <w:b/>
          <w:i/>
          <w:sz w:val="24"/>
          <w:szCs w:val="24"/>
        </w:rPr>
        <w:tab/>
      </w:r>
      <w:r w:rsidR="00A8588E" w:rsidRPr="00B7617E">
        <w:rPr>
          <w:rFonts w:ascii="Sylfaen" w:hAnsi="Sylfaen"/>
          <w:b/>
          <w:i/>
          <w:sz w:val="24"/>
          <w:szCs w:val="24"/>
        </w:rPr>
        <w:t>Jawne otwarcie ofert</w:t>
      </w:r>
      <w:r w:rsidR="00A8588E" w:rsidRPr="00B7617E">
        <w:rPr>
          <w:rFonts w:ascii="Sylfaen" w:hAnsi="Sylfaen"/>
          <w:i/>
          <w:sz w:val="24"/>
          <w:szCs w:val="24"/>
        </w:rPr>
        <w:t xml:space="preserve"> odbędzie się w dniu </w:t>
      </w:r>
      <w:r w:rsidR="00A03705" w:rsidRPr="00B7617E">
        <w:rPr>
          <w:rFonts w:ascii="Sylfaen" w:hAnsi="Sylfaen"/>
          <w:b/>
          <w:i/>
          <w:sz w:val="24"/>
          <w:szCs w:val="24"/>
        </w:rPr>
        <w:t>23</w:t>
      </w:r>
      <w:r w:rsidR="00A8588E" w:rsidRPr="00B7617E">
        <w:rPr>
          <w:rFonts w:ascii="Sylfaen" w:hAnsi="Sylfaen"/>
          <w:b/>
          <w:i/>
          <w:sz w:val="24"/>
          <w:szCs w:val="24"/>
        </w:rPr>
        <w:t>.05.2018 r. o godzinie 10:00</w:t>
      </w:r>
      <w:r w:rsidR="00A8588E" w:rsidRPr="00B7617E">
        <w:rPr>
          <w:rFonts w:ascii="Sylfaen" w:hAnsi="Sylfaen"/>
          <w:i/>
          <w:sz w:val="24"/>
          <w:szCs w:val="24"/>
        </w:rPr>
        <w:t xml:space="preserve"> w siedzibie Zamawiającego w Dziale Zamówień Publicznych pok. G103.</w:t>
      </w:r>
    </w:p>
    <w:p w:rsidR="00A8588E" w:rsidRPr="00B7617E" w:rsidRDefault="00A03705" w:rsidP="00A03705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B7617E">
        <w:rPr>
          <w:rFonts w:ascii="Sylfaen" w:eastAsia="TimesNewRoman" w:hAnsi="Sylfaen"/>
          <w:i/>
          <w:sz w:val="24"/>
          <w:szCs w:val="24"/>
        </w:rPr>
        <w:t>17.6</w:t>
      </w:r>
      <w:r w:rsidRPr="00B7617E">
        <w:rPr>
          <w:rFonts w:ascii="Sylfaen" w:eastAsia="TimesNewRoman" w:hAnsi="Sylfaen"/>
          <w:i/>
          <w:sz w:val="24"/>
          <w:szCs w:val="24"/>
        </w:rPr>
        <w:tab/>
      </w:r>
      <w:r w:rsidR="00A8588E" w:rsidRPr="00B7617E">
        <w:rPr>
          <w:rFonts w:ascii="Sylfaen" w:eastAsia="TimesNewRoman" w:hAnsi="Sylfaen"/>
          <w:i/>
          <w:sz w:val="24"/>
          <w:szCs w:val="24"/>
        </w:rPr>
        <w:t>Niezwłocznie po otwarciu ofert Zamawiający zamieści na stronie internetowej informacje dotyczące:</w:t>
      </w:r>
    </w:p>
    <w:p w:rsidR="00A8588E" w:rsidRPr="00B7617E" w:rsidRDefault="00A8588E" w:rsidP="00A8588E">
      <w:pPr>
        <w:tabs>
          <w:tab w:val="num" w:pos="567"/>
        </w:tabs>
        <w:autoSpaceDN w:val="0"/>
        <w:adjustRightInd w:val="0"/>
        <w:ind w:left="567"/>
        <w:jc w:val="both"/>
        <w:rPr>
          <w:rFonts w:ascii="Sylfaen" w:eastAsia="TimesNewRoman" w:hAnsi="Sylfaen"/>
          <w:i/>
          <w:sz w:val="24"/>
          <w:szCs w:val="24"/>
        </w:rPr>
      </w:pPr>
      <w:r w:rsidRPr="00B7617E">
        <w:rPr>
          <w:rFonts w:ascii="Sylfaen" w:eastAsia="TimesNewRoman" w:hAnsi="Sylfaen"/>
          <w:i/>
          <w:sz w:val="24"/>
          <w:szCs w:val="24"/>
        </w:rPr>
        <w:t>1) kwoty, jaką Zamierza przeznaczyć na sfinansowanie zamówienia;</w:t>
      </w:r>
    </w:p>
    <w:p w:rsidR="00A8588E" w:rsidRPr="00B7617E" w:rsidRDefault="00A8588E" w:rsidP="00A8588E">
      <w:pPr>
        <w:tabs>
          <w:tab w:val="num" w:pos="567"/>
        </w:tabs>
        <w:autoSpaceDN w:val="0"/>
        <w:adjustRightInd w:val="0"/>
        <w:ind w:left="567"/>
        <w:jc w:val="both"/>
        <w:rPr>
          <w:rFonts w:ascii="Sylfaen" w:eastAsia="TimesNewRoman" w:hAnsi="Sylfaen"/>
          <w:i/>
          <w:sz w:val="24"/>
          <w:szCs w:val="24"/>
        </w:rPr>
      </w:pPr>
      <w:r w:rsidRPr="00B7617E">
        <w:rPr>
          <w:rFonts w:ascii="Sylfaen" w:eastAsia="TimesNewRoman" w:hAnsi="Sylfaen"/>
          <w:i/>
          <w:sz w:val="24"/>
          <w:szCs w:val="24"/>
        </w:rPr>
        <w:t>2) firm oraz adresów wykonawców, którzy złożyli oferty w terminie;</w:t>
      </w:r>
    </w:p>
    <w:p w:rsidR="00A8588E" w:rsidRPr="00A8588E" w:rsidRDefault="00A8588E" w:rsidP="00A8588E">
      <w:pPr>
        <w:tabs>
          <w:tab w:val="num" w:pos="567"/>
        </w:tabs>
        <w:autoSpaceDN w:val="0"/>
        <w:adjustRightInd w:val="0"/>
        <w:ind w:left="851" w:hanging="284"/>
        <w:jc w:val="both"/>
        <w:rPr>
          <w:rFonts w:ascii="Sylfaen" w:eastAsia="TimesNewRoman" w:hAnsi="Sylfaen"/>
          <w:sz w:val="24"/>
          <w:szCs w:val="24"/>
        </w:rPr>
      </w:pPr>
      <w:r w:rsidRPr="00B7617E">
        <w:rPr>
          <w:rFonts w:ascii="Sylfaen" w:eastAsia="TimesNewRoman" w:hAnsi="Sylfaen"/>
          <w:i/>
          <w:sz w:val="24"/>
          <w:szCs w:val="24"/>
        </w:rPr>
        <w:t>3) ceny, terminu wykonania zamówienia, okresu gwarancji i warunków płatności zawartych w ofertach.</w:t>
      </w:r>
      <w:r w:rsidR="00B7617E">
        <w:rPr>
          <w:rFonts w:ascii="Sylfaen" w:eastAsia="TimesNewRoman" w:hAnsi="Sylfaen"/>
          <w:i/>
          <w:sz w:val="24"/>
          <w:szCs w:val="24"/>
        </w:rPr>
        <w:t>”.</w:t>
      </w:r>
    </w:p>
    <w:p w:rsidR="009C7B8C" w:rsidRDefault="009C7B8C" w:rsidP="008618A8">
      <w:pPr>
        <w:rPr>
          <w:rFonts w:ascii="Sylfaen" w:hAnsi="Sylfaen"/>
          <w:sz w:val="24"/>
          <w:szCs w:val="24"/>
        </w:rPr>
      </w:pPr>
    </w:p>
    <w:p w:rsidR="009C7B8C" w:rsidRPr="003B33A6" w:rsidRDefault="009C7B8C" w:rsidP="008618A8">
      <w:pPr>
        <w:rPr>
          <w:rFonts w:ascii="Sylfaen" w:hAnsi="Sylfaen"/>
          <w:sz w:val="24"/>
          <w:szCs w:val="24"/>
        </w:rPr>
      </w:pPr>
      <w:r w:rsidRPr="003B33A6">
        <w:rPr>
          <w:rFonts w:ascii="Sylfaen" w:hAnsi="Sylfaen"/>
          <w:sz w:val="24"/>
          <w:szCs w:val="24"/>
        </w:rPr>
        <w:t>Pozostałe zapisy pozostają bez zmian.</w:t>
      </w:r>
    </w:p>
    <w:p w:rsidR="009C7B8C" w:rsidRDefault="009C7B8C" w:rsidP="003159CD">
      <w:pPr>
        <w:jc w:val="both"/>
        <w:rPr>
          <w:rFonts w:ascii="Sylfaen" w:hAnsi="Sylfaen"/>
          <w:i/>
          <w:color w:val="FF0000"/>
          <w:sz w:val="24"/>
          <w:szCs w:val="24"/>
        </w:rPr>
      </w:pPr>
    </w:p>
    <w:p w:rsidR="00D54DE2" w:rsidRDefault="00D54DE2" w:rsidP="003159CD">
      <w:pPr>
        <w:jc w:val="both"/>
        <w:rPr>
          <w:rFonts w:ascii="Sylfaen" w:hAnsi="Sylfaen" w:cs="Tahoma"/>
          <w:color w:val="FF0000"/>
          <w:sz w:val="24"/>
          <w:szCs w:val="24"/>
        </w:rPr>
      </w:pPr>
    </w:p>
    <w:p w:rsidR="00D54DE2" w:rsidRPr="00D54DE2" w:rsidRDefault="00D54DE2" w:rsidP="00B7617E">
      <w:pPr>
        <w:jc w:val="both"/>
        <w:rPr>
          <w:rFonts w:ascii="Sylfaen" w:hAnsi="Sylfaen" w:cs="Tahoma"/>
          <w:sz w:val="24"/>
          <w:szCs w:val="24"/>
        </w:rPr>
      </w:pP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>
        <w:rPr>
          <w:rFonts w:ascii="Sylfaen" w:hAnsi="Sylfaen" w:cs="Tahoma"/>
          <w:color w:val="FF0000"/>
          <w:sz w:val="24"/>
          <w:szCs w:val="24"/>
        </w:rPr>
        <w:tab/>
      </w:r>
      <w:r w:rsidRPr="00D54DE2">
        <w:rPr>
          <w:rFonts w:ascii="Sylfaen" w:hAnsi="Sylfaen" w:cs="Tahoma"/>
          <w:sz w:val="24"/>
          <w:szCs w:val="24"/>
        </w:rPr>
        <w:t xml:space="preserve">  DYREKTOR</w:t>
      </w:r>
    </w:p>
    <w:p w:rsidR="00D54DE2" w:rsidRPr="00D54DE2" w:rsidRDefault="00D54DE2" w:rsidP="00B7617E">
      <w:pPr>
        <w:jc w:val="both"/>
        <w:rPr>
          <w:rFonts w:ascii="Sylfaen" w:hAnsi="Sylfaen" w:cs="Tahoma"/>
          <w:sz w:val="24"/>
          <w:szCs w:val="24"/>
        </w:rPr>
      </w:pPr>
      <w:bookmarkStart w:id="1" w:name="_GoBack"/>
      <w:bookmarkEnd w:id="1"/>
    </w:p>
    <w:p w:rsidR="009C7B8C" w:rsidRPr="00DE21A9" w:rsidRDefault="00D54DE2" w:rsidP="00B7617E">
      <w:pPr>
        <w:jc w:val="both"/>
        <w:rPr>
          <w:rFonts w:ascii="Sylfaen" w:hAnsi="Sylfaen" w:cs="Tahoma"/>
          <w:sz w:val="24"/>
          <w:szCs w:val="24"/>
        </w:rPr>
      </w:pPr>
      <w:r w:rsidRPr="00D54DE2">
        <w:rPr>
          <w:rFonts w:ascii="Sylfaen" w:hAnsi="Sylfaen" w:cs="Tahoma"/>
          <w:sz w:val="24"/>
          <w:szCs w:val="24"/>
        </w:rPr>
        <w:tab/>
      </w:r>
      <w:r w:rsidRPr="00D54DE2">
        <w:rPr>
          <w:rFonts w:ascii="Sylfaen" w:hAnsi="Sylfaen" w:cs="Tahoma"/>
          <w:sz w:val="24"/>
          <w:szCs w:val="24"/>
        </w:rPr>
        <w:tab/>
      </w:r>
      <w:r w:rsidRPr="00D54DE2">
        <w:rPr>
          <w:rFonts w:ascii="Sylfaen" w:hAnsi="Sylfaen" w:cs="Tahoma"/>
          <w:sz w:val="24"/>
          <w:szCs w:val="24"/>
        </w:rPr>
        <w:tab/>
      </w:r>
      <w:r w:rsidRPr="00D54DE2">
        <w:rPr>
          <w:rFonts w:ascii="Sylfaen" w:hAnsi="Sylfaen" w:cs="Tahoma"/>
          <w:sz w:val="24"/>
          <w:szCs w:val="24"/>
        </w:rPr>
        <w:tab/>
      </w:r>
      <w:r w:rsidRPr="00D54DE2">
        <w:rPr>
          <w:rFonts w:ascii="Sylfaen" w:hAnsi="Sylfaen" w:cs="Tahoma"/>
          <w:sz w:val="24"/>
          <w:szCs w:val="24"/>
        </w:rPr>
        <w:tab/>
      </w:r>
      <w:r w:rsidRPr="00D54DE2">
        <w:rPr>
          <w:rFonts w:ascii="Sylfaen" w:hAnsi="Sylfaen" w:cs="Tahoma"/>
          <w:sz w:val="24"/>
          <w:szCs w:val="24"/>
        </w:rPr>
        <w:tab/>
      </w:r>
      <w:r w:rsidRPr="00D54DE2">
        <w:rPr>
          <w:rFonts w:ascii="Sylfaen" w:hAnsi="Sylfaen" w:cs="Tahoma"/>
          <w:sz w:val="24"/>
          <w:szCs w:val="24"/>
        </w:rPr>
        <w:tab/>
      </w:r>
      <w:r w:rsidRPr="00D54DE2">
        <w:rPr>
          <w:rFonts w:ascii="Sylfaen" w:hAnsi="Sylfaen" w:cs="Tahoma"/>
          <w:sz w:val="24"/>
          <w:szCs w:val="24"/>
        </w:rPr>
        <w:tab/>
        <w:t>Andrzej Mazur</w:t>
      </w:r>
      <w:r w:rsidR="009C7B8C">
        <w:rPr>
          <w:rFonts w:ascii="Sylfaen" w:hAnsi="Sylfaen" w:cs="Tahoma"/>
          <w:color w:val="FF0000"/>
          <w:sz w:val="24"/>
          <w:szCs w:val="24"/>
        </w:rPr>
        <w:tab/>
      </w:r>
      <w:r w:rsidR="009C7B8C">
        <w:rPr>
          <w:rFonts w:ascii="Sylfaen" w:hAnsi="Sylfaen" w:cs="Tahoma"/>
          <w:color w:val="FF0000"/>
          <w:sz w:val="24"/>
          <w:szCs w:val="24"/>
        </w:rPr>
        <w:tab/>
      </w:r>
      <w:r w:rsidR="009C7B8C">
        <w:rPr>
          <w:rFonts w:ascii="Sylfaen" w:hAnsi="Sylfaen" w:cs="Tahoma"/>
          <w:color w:val="FF0000"/>
          <w:sz w:val="24"/>
          <w:szCs w:val="24"/>
        </w:rPr>
        <w:tab/>
      </w:r>
      <w:r w:rsidR="009C7B8C">
        <w:rPr>
          <w:rFonts w:ascii="Sylfaen" w:hAnsi="Sylfaen" w:cs="Tahoma"/>
          <w:color w:val="FF0000"/>
          <w:sz w:val="24"/>
          <w:szCs w:val="24"/>
        </w:rPr>
        <w:tab/>
      </w:r>
      <w:r w:rsidR="009C7B8C">
        <w:rPr>
          <w:rFonts w:ascii="Sylfaen" w:hAnsi="Sylfaen" w:cs="Tahoma"/>
          <w:color w:val="FF0000"/>
          <w:sz w:val="24"/>
          <w:szCs w:val="24"/>
        </w:rPr>
        <w:tab/>
      </w:r>
      <w:r w:rsidR="009C7B8C">
        <w:rPr>
          <w:rFonts w:ascii="Sylfaen" w:hAnsi="Sylfaen" w:cs="Tahoma"/>
          <w:color w:val="FF0000"/>
          <w:sz w:val="24"/>
          <w:szCs w:val="24"/>
        </w:rPr>
        <w:tab/>
      </w:r>
      <w:r w:rsidR="009C7B8C">
        <w:rPr>
          <w:rFonts w:ascii="Sylfaen" w:hAnsi="Sylfaen" w:cs="Tahoma"/>
          <w:color w:val="FF0000"/>
          <w:sz w:val="24"/>
          <w:szCs w:val="24"/>
        </w:rPr>
        <w:tab/>
      </w:r>
    </w:p>
    <w:p w:rsidR="009C7B8C" w:rsidRDefault="009C7B8C" w:rsidP="003159CD">
      <w:pPr>
        <w:jc w:val="both"/>
        <w:rPr>
          <w:rFonts w:ascii="Tahoma" w:hAnsi="Tahoma" w:cs="Tahoma"/>
        </w:rPr>
      </w:pPr>
    </w:p>
    <w:p w:rsidR="009C7B8C" w:rsidRDefault="009C7B8C" w:rsidP="003159CD">
      <w:pPr>
        <w:jc w:val="both"/>
        <w:rPr>
          <w:rFonts w:ascii="Tahoma" w:hAnsi="Tahoma" w:cs="Tahoma"/>
        </w:rPr>
      </w:pPr>
    </w:p>
    <w:p w:rsidR="009C7B8C" w:rsidRDefault="009C7B8C" w:rsidP="003159CD">
      <w:pPr>
        <w:jc w:val="both"/>
        <w:rPr>
          <w:rFonts w:ascii="Tahoma" w:hAnsi="Tahoma" w:cs="Tahoma"/>
        </w:rPr>
      </w:pPr>
    </w:p>
    <w:p w:rsidR="009C7B8C" w:rsidRDefault="009C7B8C" w:rsidP="003159CD">
      <w:pPr>
        <w:jc w:val="both"/>
        <w:rPr>
          <w:rFonts w:ascii="Tahoma" w:hAnsi="Tahoma" w:cs="Tahoma"/>
        </w:rPr>
      </w:pPr>
    </w:p>
    <w:p w:rsidR="009C7B8C" w:rsidRDefault="009C7B8C" w:rsidP="003159CD">
      <w:pPr>
        <w:jc w:val="both"/>
        <w:rPr>
          <w:rFonts w:ascii="Tahoma" w:hAnsi="Tahoma" w:cs="Tahoma"/>
        </w:rPr>
      </w:pPr>
    </w:p>
    <w:p w:rsidR="009C7B8C" w:rsidRDefault="009C7B8C" w:rsidP="003159CD">
      <w:pPr>
        <w:jc w:val="both"/>
        <w:rPr>
          <w:rFonts w:ascii="Tahoma" w:hAnsi="Tahoma" w:cs="Tahoma"/>
        </w:rPr>
      </w:pPr>
    </w:p>
    <w:p w:rsidR="009C7B8C" w:rsidRDefault="009C7B8C" w:rsidP="003159CD">
      <w:pPr>
        <w:jc w:val="both"/>
        <w:rPr>
          <w:rFonts w:ascii="Tahoma" w:hAnsi="Tahoma" w:cs="Tahoma"/>
        </w:rPr>
      </w:pPr>
    </w:p>
    <w:p w:rsidR="009C7B8C" w:rsidRDefault="009C7B8C" w:rsidP="003159CD">
      <w:pPr>
        <w:jc w:val="both"/>
        <w:rPr>
          <w:rFonts w:ascii="Tahoma" w:hAnsi="Tahoma" w:cs="Tahoma"/>
        </w:rPr>
      </w:pPr>
    </w:p>
    <w:p w:rsidR="009C7B8C" w:rsidRDefault="009C7B8C" w:rsidP="003159CD">
      <w:pPr>
        <w:jc w:val="both"/>
        <w:rPr>
          <w:rFonts w:ascii="Tahoma" w:hAnsi="Tahoma" w:cs="Tahoma"/>
        </w:rPr>
      </w:pPr>
    </w:p>
    <w:p w:rsidR="009C7B8C" w:rsidRDefault="009C7B8C" w:rsidP="003159CD">
      <w:pPr>
        <w:jc w:val="both"/>
        <w:rPr>
          <w:rFonts w:ascii="Tahoma" w:hAnsi="Tahoma" w:cs="Tahoma"/>
        </w:rPr>
      </w:pPr>
    </w:p>
    <w:p w:rsidR="009C7B8C" w:rsidRDefault="009C7B8C" w:rsidP="003159CD">
      <w:pPr>
        <w:jc w:val="both"/>
        <w:rPr>
          <w:rFonts w:ascii="Tahoma" w:hAnsi="Tahoma" w:cs="Tahoma"/>
        </w:rPr>
      </w:pPr>
    </w:p>
    <w:p w:rsidR="00B7617E" w:rsidRDefault="00B7617E" w:rsidP="003159CD">
      <w:pPr>
        <w:jc w:val="both"/>
        <w:rPr>
          <w:rFonts w:ascii="Tahoma" w:hAnsi="Tahoma" w:cs="Tahoma"/>
        </w:rPr>
      </w:pPr>
    </w:p>
    <w:p w:rsidR="00B7617E" w:rsidRDefault="00B7617E" w:rsidP="003159CD">
      <w:pPr>
        <w:jc w:val="both"/>
        <w:rPr>
          <w:rFonts w:ascii="Tahoma" w:hAnsi="Tahoma" w:cs="Tahoma"/>
        </w:rPr>
      </w:pPr>
    </w:p>
    <w:p w:rsidR="00B7617E" w:rsidRDefault="00B7617E" w:rsidP="003159CD">
      <w:pPr>
        <w:jc w:val="both"/>
        <w:rPr>
          <w:rFonts w:ascii="Tahoma" w:hAnsi="Tahoma" w:cs="Tahoma"/>
        </w:rPr>
      </w:pPr>
    </w:p>
    <w:p w:rsidR="00B7617E" w:rsidRDefault="00B7617E" w:rsidP="003159CD">
      <w:pPr>
        <w:jc w:val="both"/>
        <w:rPr>
          <w:rFonts w:ascii="Tahoma" w:hAnsi="Tahoma" w:cs="Tahoma"/>
        </w:rPr>
      </w:pPr>
    </w:p>
    <w:p w:rsidR="00B7617E" w:rsidRDefault="00B7617E" w:rsidP="003159CD">
      <w:pPr>
        <w:jc w:val="both"/>
        <w:rPr>
          <w:rFonts w:ascii="Tahoma" w:hAnsi="Tahoma" w:cs="Tahoma"/>
        </w:rPr>
      </w:pPr>
    </w:p>
    <w:p w:rsidR="00B7617E" w:rsidRDefault="00B7617E" w:rsidP="003159CD">
      <w:pPr>
        <w:jc w:val="both"/>
        <w:rPr>
          <w:rFonts w:ascii="Tahoma" w:hAnsi="Tahoma" w:cs="Tahoma"/>
        </w:rPr>
      </w:pPr>
    </w:p>
    <w:p w:rsidR="00B7617E" w:rsidRDefault="00B7617E" w:rsidP="003159CD">
      <w:pPr>
        <w:jc w:val="both"/>
        <w:rPr>
          <w:rFonts w:ascii="Tahoma" w:hAnsi="Tahoma" w:cs="Tahoma"/>
        </w:rPr>
      </w:pPr>
    </w:p>
    <w:p w:rsidR="00B7617E" w:rsidRDefault="00B7617E" w:rsidP="003159CD">
      <w:pPr>
        <w:jc w:val="both"/>
        <w:rPr>
          <w:rFonts w:ascii="Tahoma" w:hAnsi="Tahoma" w:cs="Tahoma"/>
        </w:rPr>
      </w:pPr>
    </w:p>
    <w:p w:rsidR="00B7617E" w:rsidRDefault="00B7617E" w:rsidP="003159CD">
      <w:pPr>
        <w:jc w:val="both"/>
        <w:rPr>
          <w:rFonts w:ascii="Tahoma" w:hAnsi="Tahoma" w:cs="Tahoma"/>
        </w:rPr>
      </w:pPr>
    </w:p>
    <w:p w:rsidR="00B7617E" w:rsidRDefault="00B7617E" w:rsidP="003159CD">
      <w:pPr>
        <w:jc w:val="both"/>
        <w:rPr>
          <w:rFonts w:ascii="Tahoma" w:hAnsi="Tahoma" w:cs="Tahoma"/>
        </w:rPr>
      </w:pPr>
    </w:p>
    <w:p w:rsidR="00B7617E" w:rsidRDefault="00B7617E" w:rsidP="003159CD">
      <w:pPr>
        <w:jc w:val="both"/>
        <w:rPr>
          <w:rFonts w:ascii="Tahoma" w:hAnsi="Tahoma" w:cs="Tahoma"/>
        </w:rPr>
      </w:pPr>
    </w:p>
    <w:p w:rsidR="00B7617E" w:rsidRDefault="00B7617E" w:rsidP="003159CD">
      <w:pPr>
        <w:jc w:val="both"/>
        <w:rPr>
          <w:rFonts w:ascii="Tahoma" w:hAnsi="Tahoma" w:cs="Tahoma"/>
        </w:rPr>
      </w:pPr>
    </w:p>
    <w:p w:rsidR="00B7617E" w:rsidRDefault="00B7617E" w:rsidP="003159CD">
      <w:pPr>
        <w:jc w:val="both"/>
        <w:rPr>
          <w:rFonts w:ascii="Tahoma" w:hAnsi="Tahoma" w:cs="Tahoma"/>
        </w:rPr>
      </w:pPr>
    </w:p>
    <w:p w:rsidR="009C7B8C" w:rsidRDefault="009C7B8C" w:rsidP="003159CD">
      <w:pPr>
        <w:jc w:val="both"/>
        <w:rPr>
          <w:rFonts w:ascii="Tahoma" w:hAnsi="Tahoma" w:cs="Tahoma"/>
        </w:rPr>
      </w:pPr>
    </w:p>
    <w:p w:rsidR="00094EF2" w:rsidRDefault="00094EF2" w:rsidP="003159CD">
      <w:pPr>
        <w:jc w:val="both"/>
        <w:rPr>
          <w:rFonts w:ascii="Tahoma" w:hAnsi="Tahoma" w:cs="Tahoma"/>
        </w:rPr>
      </w:pPr>
    </w:p>
    <w:p w:rsidR="00B7617E" w:rsidRDefault="00B7617E" w:rsidP="003159CD">
      <w:pPr>
        <w:jc w:val="both"/>
        <w:rPr>
          <w:rFonts w:ascii="Tahoma" w:hAnsi="Tahoma" w:cs="Tahoma"/>
        </w:rPr>
      </w:pPr>
    </w:p>
    <w:p w:rsidR="009C7B8C" w:rsidRPr="00B7617E" w:rsidRDefault="009C7B8C">
      <w:pPr>
        <w:rPr>
          <w:rFonts w:ascii="Tahoma" w:hAnsi="Tahoma" w:cs="Tahoma"/>
          <w:color w:val="FF0000"/>
          <w:lang w:val="en-US"/>
        </w:rPr>
      </w:pPr>
    </w:p>
    <w:sectPr w:rsidR="009C7B8C" w:rsidRPr="00B7617E" w:rsidSect="00692F14">
      <w:footerReference w:type="even" r:id="rId7"/>
      <w:footerReference w:type="default" r:id="rId8"/>
      <w:pgSz w:w="12240" w:h="15840"/>
      <w:pgMar w:top="568" w:right="1418" w:bottom="765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10D" w:rsidRDefault="00A7210D">
      <w:r>
        <w:separator/>
      </w:r>
    </w:p>
  </w:endnote>
  <w:endnote w:type="continuationSeparator" w:id="0">
    <w:p w:rsidR="00A7210D" w:rsidRDefault="00A7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8C" w:rsidRDefault="009C7B8C" w:rsidP="00D43D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7B8C" w:rsidRDefault="009C7B8C" w:rsidP="006736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F2" w:rsidRDefault="00094E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C7B8C" w:rsidRDefault="009C7B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10D" w:rsidRDefault="00A7210D">
      <w:r>
        <w:separator/>
      </w:r>
    </w:p>
  </w:footnote>
  <w:footnote w:type="continuationSeparator" w:id="0">
    <w:p w:rsidR="00A7210D" w:rsidRDefault="00A7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0C7"/>
    <w:multiLevelType w:val="hybridMultilevel"/>
    <w:tmpl w:val="2C5414BE"/>
    <w:lvl w:ilvl="0" w:tplc="FE6885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D73359"/>
    <w:multiLevelType w:val="multilevel"/>
    <w:tmpl w:val="DEAAAF5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DC2CC6"/>
    <w:multiLevelType w:val="hybridMultilevel"/>
    <w:tmpl w:val="A30C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9C540D"/>
    <w:multiLevelType w:val="multilevel"/>
    <w:tmpl w:val="69E87C7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D7A4D0C"/>
    <w:multiLevelType w:val="hybridMultilevel"/>
    <w:tmpl w:val="481CE1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9CD"/>
    <w:rsid w:val="00012FD5"/>
    <w:rsid w:val="000213F5"/>
    <w:rsid w:val="00031DC6"/>
    <w:rsid w:val="00032C73"/>
    <w:rsid w:val="00033B8D"/>
    <w:rsid w:val="00045D5B"/>
    <w:rsid w:val="000464E2"/>
    <w:rsid w:val="00070E10"/>
    <w:rsid w:val="000802DB"/>
    <w:rsid w:val="00087487"/>
    <w:rsid w:val="00087FD5"/>
    <w:rsid w:val="00092559"/>
    <w:rsid w:val="00093ADF"/>
    <w:rsid w:val="00094EF2"/>
    <w:rsid w:val="000A3C25"/>
    <w:rsid w:val="000A48BA"/>
    <w:rsid w:val="000B06BE"/>
    <w:rsid w:val="000B5416"/>
    <w:rsid w:val="000B7C3A"/>
    <w:rsid w:val="000D0691"/>
    <w:rsid w:val="000D0A67"/>
    <w:rsid w:val="000D3CFE"/>
    <w:rsid w:val="000D46AD"/>
    <w:rsid w:val="000E00D6"/>
    <w:rsid w:val="000E4E3B"/>
    <w:rsid w:val="000F53CE"/>
    <w:rsid w:val="000F569C"/>
    <w:rsid w:val="000F7C34"/>
    <w:rsid w:val="001017D1"/>
    <w:rsid w:val="001066B9"/>
    <w:rsid w:val="00107B12"/>
    <w:rsid w:val="00114233"/>
    <w:rsid w:val="00114940"/>
    <w:rsid w:val="001258F0"/>
    <w:rsid w:val="00152E62"/>
    <w:rsid w:val="00157AA0"/>
    <w:rsid w:val="001758B5"/>
    <w:rsid w:val="001766D0"/>
    <w:rsid w:val="001855CE"/>
    <w:rsid w:val="001921E0"/>
    <w:rsid w:val="001A3B76"/>
    <w:rsid w:val="001A5F33"/>
    <w:rsid w:val="001A6118"/>
    <w:rsid w:val="001B28CA"/>
    <w:rsid w:val="001C045B"/>
    <w:rsid w:val="001C46D5"/>
    <w:rsid w:val="001D3A99"/>
    <w:rsid w:val="001E52ED"/>
    <w:rsid w:val="001F0FDC"/>
    <w:rsid w:val="00201E48"/>
    <w:rsid w:val="00205EDE"/>
    <w:rsid w:val="002141CD"/>
    <w:rsid w:val="00220FA6"/>
    <w:rsid w:val="00227834"/>
    <w:rsid w:val="00247541"/>
    <w:rsid w:val="00261415"/>
    <w:rsid w:val="00261872"/>
    <w:rsid w:val="00265987"/>
    <w:rsid w:val="00275BC6"/>
    <w:rsid w:val="00277724"/>
    <w:rsid w:val="00285CB0"/>
    <w:rsid w:val="002A72E6"/>
    <w:rsid w:val="002B7733"/>
    <w:rsid w:val="002C665B"/>
    <w:rsid w:val="002C71B8"/>
    <w:rsid w:val="002D007F"/>
    <w:rsid w:val="002D298D"/>
    <w:rsid w:val="002D5636"/>
    <w:rsid w:val="002E0A74"/>
    <w:rsid w:val="002E2812"/>
    <w:rsid w:val="002E317C"/>
    <w:rsid w:val="002E5693"/>
    <w:rsid w:val="002F6C3F"/>
    <w:rsid w:val="002F7681"/>
    <w:rsid w:val="003139CB"/>
    <w:rsid w:val="003159CD"/>
    <w:rsid w:val="00320379"/>
    <w:rsid w:val="00326991"/>
    <w:rsid w:val="00330132"/>
    <w:rsid w:val="003359C3"/>
    <w:rsid w:val="00337583"/>
    <w:rsid w:val="003435C3"/>
    <w:rsid w:val="0035141C"/>
    <w:rsid w:val="00351D2A"/>
    <w:rsid w:val="00352D56"/>
    <w:rsid w:val="003628D1"/>
    <w:rsid w:val="0036665D"/>
    <w:rsid w:val="003778C7"/>
    <w:rsid w:val="003811A0"/>
    <w:rsid w:val="0039066D"/>
    <w:rsid w:val="00396584"/>
    <w:rsid w:val="003B324F"/>
    <w:rsid w:val="003B33A6"/>
    <w:rsid w:val="003B69B7"/>
    <w:rsid w:val="003C3C81"/>
    <w:rsid w:val="003C4E1F"/>
    <w:rsid w:val="003C61D5"/>
    <w:rsid w:val="003D07DF"/>
    <w:rsid w:val="003D3627"/>
    <w:rsid w:val="003D4EAF"/>
    <w:rsid w:val="003E27F8"/>
    <w:rsid w:val="003F000C"/>
    <w:rsid w:val="003F198A"/>
    <w:rsid w:val="003F21FD"/>
    <w:rsid w:val="003F34FE"/>
    <w:rsid w:val="00402AFF"/>
    <w:rsid w:val="004035BC"/>
    <w:rsid w:val="0041447E"/>
    <w:rsid w:val="00433D70"/>
    <w:rsid w:val="00434636"/>
    <w:rsid w:val="00441C3A"/>
    <w:rsid w:val="00465D42"/>
    <w:rsid w:val="004851F8"/>
    <w:rsid w:val="004A071A"/>
    <w:rsid w:val="004B3632"/>
    <w:rsid w:val="004B4A70"/>
    <w:rsid w:val="004B5FB9"/>
    <w:rsid w:val="004B650E"/>
    <w:rsid w:val="004C0020"/>
    <w:rsid w:val="004C03E5"/>
    <w:rsid w:val="004C2710"/>
    <w:rsid w:val="004F4656"/>
    <w:rsid w:val="005117F2"/>
    <w:rsid w:val="00511EA5"/>
    <w:rsid w:val="005175E5"/>
    <w:rsid w:val="005177C7"/>
    <w:rsid w:val="005224A3"/>
    <w:rsid w:val="00526C44"/>
    <w:rsid w:val="005271D7"/>
    <w:rsid w:val="00535E42"/>
    <w:rsid w:val="005405B5"/>
    <w:rsid w:val="00545DEE"/>
    <w:rsid w:val="00546AAA"/>
    <w:rsid w:val="00547F80"/>
    <w:rsid w:val="00554EA2"/>
    <w:rsid w:val="00570634"/>
    <w:rsid w:val="0057140D"/>
    <w:rsid w:val="00576CF8"/>
    <w:rsid w:val="00580984"/>
    <w:rsid w:val="00581FD6"/>
    <w:rsid w:val="00597B15"/>
    <w:rsid w:val="005B214B"/>
    <w:rsid w:val="005B2565"/>
    <w:rsid w:val="005B26AD"/>
    <w:rsid w:val="005B69B2"/>
    <w:rsid w:val="005C4FFE"/>
    <w:rsid w:val="005D55DD"/>
    <w:rsid w:val="00600A61"/>
    <w:rsid w:val="00603B50"/>
    <w:rsid w:val="0061109A"/>
    <w:rsid w:val="00617745"/>
    <w:rsid w:val="00620081"/>
    <w:rsid w:val="00626050"/>
    <w:rsid w:val="00631E97"/>
    <w:rsid w:val="00644CC8"/>
    <w:rsid w:val="0064730E"/>
    <w:rsid w:val="00650D90"/>
    <w:rsid w:val="00672446"/>
    <w:rsid w:val="00673658"/>
    <w:rsid w:val="006809D4"/>
    <w:rsid w:val="00680FDB"/>
    <w:rsid w:val="00682243"/>
    <w:rsid w:val="006858B2"/>
    <w:rsid w:val="0069146F"/>
    <w:rsid w:val="00692F14"/>
    <w:rsid w:val="00695533"/>
    <w:rsid w:val="006A1B0A"/>
    <w:rsid w:val="006A6861"/>
    <w:rsid w:val="006B5B51"/>
    <w:rsid w:val="006C4920"/>
    <w:rsid w:val="006D2656"/>
    <w:rsid w:val="006F07CE"/>
    <w:rsid w:val="006F0F31"/>
    <w:rsid w:val="006F1F9C"/>
    <w:rsid w:val="007036B5"/>
    <w:rsid w:val="007042B7"/>
    <w:rsid w:val="0070602F"/>
    <w:rsid w:val="00711A52"/>
    <w:rsid w:val="00713B05"/>
    <w:rsid w:val="00715EA4"/>
    <w:rsid w:val="00723AE9"/>
    <w:rsid w:val="00723EDF"/>
    <w:rsid w:val="00723F48"/>
    <w:rsid w:val="00724463"/>
    <w:rsid w:val="0073437E"/>
    <w:rsid w:val="007409E5"/>
    <w:rsid w:val="00751982"/>
    <w:rsid w:val="00751D43"/>
    <w:rsid w:val="007B4DBF"/>
    <w:rsid w:val="007B721B"/>
    <w:rsid w:val="007D0725"/>
    <w:rsid w:val="007D3DD1"/>
    <w:rsid w:val="007D7896"/>
    <w:rsid w:val="007F4890"/>
    <w:rsid w:val="007F56AD"/>
    <w:rsid w:val="007F6268"/>
    <w:rsid w:val="008027AD"/>
    <w:rsid w:val="00807C87"/>
    <w:rsid w:val="0081690D"/>
    <w:rsid w:val="008227B9"/>
    <w:rsid w:val="00847C82"/>
    <w:rsid w:val="008618A8"/>
    <w:rsid w:val="00865A66"/>
    <w:rsid w:val="00870997"/>
    <w:rsid w:val="008726BF"/>
    <w:rsid w:val="00887802"/>
    <w:rsid w:val="00890DAA"/>
    <w:rsid w:val="00895234"/>
    <w:rsid w:val="00895D0A"/>
    <w:rsid w:val="008A2E34"/>
    <w:rsid w:val="008A6F99"/>
    <w:rsid w:val="008A7AB4"/>
    <w:rsid w:val="008B1079"/>
    <w:rsid w:val="008B49F1"/>
    <w:rsid w:val="008B5193"/>
    <w:rsid w:val="008D4BAC"/>
    <w:rsid w:val="008D69FD"/>
    <w:rsid w:val="008E29D8"/>
    <w:rsid w:val="008F3258"/>
    <w:rsid w:val="009112E5"/>
    <w:rsid w:val="0091145D"/>
    <w:rsid w:val="00912B73"/>
    <w:rsid w:val="00932338"/>
    <w:rsid w:val="009478DC"/>
    <w:rsid w:val="00952BDC"/>
    <w:rsid w:val="009535AE"/>
    <w:rsid w:val="00963A18"/>
    <w:rsid w:val="00964B04"/>
    <w:rsid w:val="00965B4D"/>
    <w:rsid w:val="00975F82"/>
    <w:rsid w:val="0097795D"/>
    <w:rsid w:val="00995E94"/>
    <w:rsid w:val="009A3A4C"/>
    <w:rsid w:val="009B39DD"/>
    <w:rsid w:val="009C3115"/>
    <w:rsid w:val="009C63D6"/>
    <w:rsid w:val="009C78DF"/>
    <w:rsid w:val="009C7B8C"/>
    <w:rsid w:val="009D57E9"/>
    <w:rsid w:val="009E10E3"/>
    <w:rsid w:val="009E1802"/>
    <w:rsid w:val="009E7712"/>
    <w:rsid w:val="00A03142"/>
    <w:rsid w:val="00A03705"/>
    <w:rsid w:val="00A11A70"/>
    <w:rsid w:val="00A11C2A"/>
    <w:rsid w:val="00A252C1"/>
    <w:rsid w:val="00A258F3"/>
    <w:rsid w:val="00A27423"/>
    <w:rsid w:val="00A3033D"/>
    <w:rsid w:val="00A41436"/>
    <w:rsid w:val="00A42110"/>
    <w:rsid w:val="00A42857"/>
    <w:rsid w:val="00A5096C"/>
    <w:rsid w:val="00A50C4F"/>
    <w:rsid w:val="00A53CA0"/>
    <w:rsid w:val="00A62F00"/>
    <w:rsid w:val="00A63858"/>
    <w:rsid w:val="00A7210D"/>
    <w:rsid w:val="00A8031D"/>
    <w:rsid w:val="00A8588E"/>
    <w:rsid w:val="00AA1E46"/>
    <w:rsid w:val="00AA606A"/>
    <w:rsid w:val="00AB7A44"/>
    <w:rsid w:val="00AC752A"/>
    <w:rsid w:val="00AD79F2"/>
    <w:rsid w:val="00AD7D1E"/>
    <w:rsid w:val="00AE45AC"/>
    <w:rsid w:val="00AF2BD2"/>
    <w:rsid w:val="00AF50B8"/>
    <w:rsid w:val="00AF6AA9"/>
    <w:rsid w:val="00B01F12"/>
    <w:rsid w:val="00B02D30"/>
    <w:rsid w:val="00B13CDB"/>
    <w:rsid w:val="00B26A15"/>
    <w:rsid w:val="00B350D8"/>
    <w:rsid w:val="00B37A5D"/>
    <w:rsid w:val="00B51C45"/>
    <w:rsid w:val="00B64300"/>
    <w:rsid w:val="00B722CD"/>
    <w:rsid w:val="00B737E4"/>
    <w:rsid w:val="00B7617E"/>
    <w:rsid w:val="00B97E5D"/>
    <w:rsid w:val="00B97FE0"/>
    <w:rsid w:val="00BA071B"/>
    <w:rsid w:val="00BA3707"/>
    <w:rsid w:val="00BA5BEC"/>
    <w:rsid w:val="00BA6F77"/>
    <w:rsid w:val="00BB58EF"/>
    <w:rsid w:val="00BC0F58"/>
    <w:rsid w:val="00BD7525"/>
    <w:rsid w:val="00BE0984"/>
    <w:rsid w:val="00BE6E94"/>
    <w:rsid w:val="00BF1802"/>
    <w:rsid w:val="00C05DF5"/>
    <w:rsid w:val="00C07A70"/>
    <w:rsid w:val="00C103B4"/>
    <w:rsid w:val="00C14BAD"/>
    <w:rsid w:val="00C16B13"/>
    <w:rsid w:val="00C21E4B"/>
    <w:rsid w:val="00C2332D"/>
    <w:rsid w:val="00C326AD"/>
    <w:rsid w:val="00C45556"/>
    <w:rsid w:val="00C94793"/>
    <w:rsid w:val="00C96CC1"/>
    <w:rsid w:val="00CA0F06"/>
    <w:rsid w:val="00CA7682"/>
    <w:rsid w:val="00CA76B5"/>
    <w:rsid w:val="00CA7F42"/>
    <w:rsid w:val="00CB073F"/>
    <w:rsid w:val="00CB21ED"/>
    <w:rsid w:val="00CB3137"/>
    <w:rsid w:val="00CB3B20"/>
    <w:rsid w:val="00CB45D9"/>
    <w:rsid w:val="00CB6890"/>
    <w:rsid w:val="00CB6C3E"/>
    <w:rsid w:val="00CC7738"/>
    <w:rsid w:val="00CD5458"/>
    <w:rsid w:val="00CE71B7"/>
    <w:rsid w:val="00D108CF"/>
    <w:rsid w:val="00D11E23"/>
    <w:rsid w:val="00D1305D"/>
    <w:rsid w:val="00D177DA"/>
    <w:rsid w:val="00D351ED"/>
    <w:rsid w:val="00D43D07"/>
    <w:rsid w:val="00D468D7"/>
    <w:rsid w:val="00D5199D"/>
    <w:rsid w:val="00D54DE2"/>
    <w:rsid w:val="00D5646F"/>
    <w:rsid w:val="00D56835"/>
    <w:rsid w:val="00D56EB7"/>
    <w:rsid w:val="00D57DDE"/>
    <w:rsid w:val="00D61CFA"/>
    <w:rsid w:val="00D62E45"/>
    <w:rsid w:val="00D64D40"/>
    <w:rsid w:val="00D7216C"/>
    <w:rsid w:val="00DA0F32"/>
    <w:rsid w:val="00DB17E0"/>
    <w:rsid w:val="00DC04B5"/>
    <w:rsid w:val="00DC0902"/>
    <w:rsid w:val="00DE21A9"/>
    <w:rsid w:val="00DE4447"/>
    <w:rsid w:val="00DF53DC"/>
    <w:rsid w:val="00E14747"/>
    <w:rsid w:val="00E25A39"/>
    <w:rsid w:val="00E2683F"/>
    <w:rsid w:val="00E2720E"/>
    <w:rsid w:val="00E44ED4"/>
    <w:rsid w:val="00E57B51"/>
    <w:rsid w:val="00E81572"/>
    <w:rsid w:val="00E87DDE"/>
    <w:rsid w:val="00E9732B"/>
    <w:rsid w:val="00EA340D"/>
    <w:rsid w:val="00EA4A6C"/>
    <w:rsid w:val="00EA4A74"/>
    <w:rsid w:val="00EB112B"/>
    <w:rsid w:val="00EB2309"/>
    <w:rsid w:val="00EB479B"/>
    <w:rsid w:val="00EC6254"/>
    <w:rsid w:val="00EC7174"/>
    <w:rsid w:val="00EE18C4"/>
    <w:rsid w:val="00EE2395"/>
    <w:rsid w:val="00EE3C8B"/>
    <w:rsid w:val="00EE69D4"/>
    <w:rsid w:val="00EF3139"/>
    <w:rsid w:val="00F0212A"/>
    <w:rsid w:val="00F037E4"/>
    <w:rsid w:val="00F15054"/>
    <w:rsid w:val="00F15C23"/>
    <w:rsid w:val="00F17A6E"/>
    <w:rsid w:val="00F20D29"/>
    <w:rsid w:val="00F24372"/>
    <w:rsid w:val="00F50AE5"/>
    <w:rsid w:val="00F60E6E"/>
    <w:rsid w:val="00F6189E"/>
    <w:rsid w:val="00F72386"/>
    <w:rsid w:val="00F74D96"/>
    <w:rsid w:val="00F766E8"/>
    <w:rsid w:val="00F83A5C"/>
    <w:rsid w:val="00F86859"/>
    <w:rsid w:val="00FA56F9"/>
    <w:rsid w:val="00FB1FC5"/>
    <w:rsid w:val="00FB68EE"/>
    <w:rsid w:val="00FD12D7"/>
    <w:rsid w:val="00FD33DA"/>
    <w:rsid w:val="00FF352D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FDBA9"/>
  <w15:docId w15:val="{C853B9CA-438B-4C35-94A3-996B87D2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9CD"/>
    <w:pPr>
      <w:suppressAutoHyphens/>
    </w:pPr>
    <w:rPr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159CD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A858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semiHidden/>
    <w:locked/>
    <w:rsid w:val="0081690D"/>
    <w:rPr>
      <w:rFonts w:ascii="Calibri" w:hAnsi="Calibri" w:cs="Times New Roman"/>
      <w:b/>
      <w:bCs/>
      <w:lang w:eastAsia="zh-CN"/>
    </w:rPr>
  </w:style>
  <w:style w:type="character" w:styleId="Hipercze">
    <w:name w:val="Hyperlink"/>
    <w:uiPriority w:val="99"/>
    <w:rsid w:val="003159CD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3159C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159CD"/>
    <w:rPr>
      <w:rFonts w:ascii="Arial" w:hAnsi="Arial" w:cs="Arial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1690D"/>
    <w:rPr>
      <w:rFonts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3159CD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81690D"/>
    <w:rPr>
      <w:rFonts w:cs="Times New Roman"/>
      <w:sz w:val="20"/>
      <w:szCs w:val="20"/>
      <w:lang w:eastAsia="zh-CN"/>
    </w:rPr>
  </w:style>
  <w:style w:type="paragraph" w:customStyle="1" w:styleId="Zal-text">
    <w:name w:val="Zal-text"/>
    <w:basedOn w:val="Normalny"/>
    <w:uiPriority w:val="99"/>
    <w:rsid w:val="003159CD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ListParagraph1">
    <w:name w:val="List Paragraph1"/>
    <w:basedOn w:val="Normalny"/>
    <w:uiPriority w:val="99"/>
    <w:rsid w:val="003159CD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21E4B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921E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uiPriority w:val="99"/>
    <w:qFormat/>
    <w:rsid w:val="001921E0"/>
    <w:rPr>
      <w:rFonts w:cs="Times New Roman"/>
      <w:i/>
      <w:iCs/>
    </w:rPr>
  </w:style>
  <w:style w:type="paragraph" w:customStyle="1" w:styleId="Akapitzlist2">
    <w:name w:val="Akapit z listą2"/>
    <w:basedOn w:val="Normalny"/>
    <w:uiPriority w:val="99"/>
    <w:rsid w:val="008618A8"/>
    <w:pPr>
      <w:ind w:left="720"/>
      <w:contextualSpacing/>
    </w:pPr>
    <w:rPr>
      <w:lang w:eastAsia="ar-SA"/>
    </w:rPr>
  </w:style>
  <w:style w:type="paragraph" w:customStyle="1" w:styleId="ZnakZnakZnakZnakZnak">
    <w:name w:val="Znak Znak Znak Znak Znak"/>
    <w:basedOn w:val="Normalny"/>
    <w:rsid w:val="00644CC8"/>
    <w:pPr>
      <w:suppressAutoHyphens w:val="0"/>
    </w:pPr>
    <w:rPr>
      <w:rFonts w:ascii="Arial" w:hAnsi="Arial"/>
      <w:sz w:val="24"/>
      <w:szCs w:val="24"/>
      <w:lang w:eastAsia="pl-PL"/>
    </w:rPr>
  </w:style>
  <w:style w:type="character" w:customStyle="1" w:styleId="Nagwek9Znak">
    <w:name w:val="Nagłówek 9 Znak"/>
    <w:link w:val="Nagwek9"/>
    <w:semiHidden/>
    <w:rsid w:val="00A8588E"/>
    <w:rPr>
      <w:rFonts w:ascii="Cambria" w:eastAsia="Times New Roman" w:hAnsi="Cambria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08CF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94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4EF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6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7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0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Z/DZP/269/2017</vt:lpstr>
    </vt:vector>
  </TitlesOfParts>
  <Company>--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Z/DZP/269/2017</dc:title>
  <dc:subject/>
  <dc:creator>ablaszczak</dc:creator>
  <cp:keywords/>
  <dc:description/>
  <cp:lastModifiedBy>mrakowsk@zespol.local</cp:lastModifiedBy>
  <cp:revision>12</cp:revision>
  <cp:lastPrinted>2018-04-27T11:31:00Z</cp:lastPrinted>
  <dcterms:created xsi:type="dcterms:W3CDTF">2017-12-12T11:06:00Z</dcterms:created>
  <dcterms:modified xsi:type="dcterms:W3CDTF">2018-04-27T12:44:00Z</dcterms:modified>
</cp:coreProperties>
</file>